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E30F3" w14:textId="0E68B0B3" w:rsidR="009541F0" w:rsidRPr="0024522A" w:rsidRDefault="009541F0" w:rsidP="00BF3586">
      <w:pPr>
        <w:jc w:val="center"/>
        <w:rPr>
          <w:rStyle w:val="rynqvb"/>
          <w:rFonts w:ascii="Times New Roman" w:hAnsi="Times New Roman" w:cs="Times New Roman"/>
          <w:b/>
          <w:sz w:val="24"/>
          <w:szCs w:val="24"/>
          <w:lang w:val="en"/>
        </w:rPr>
      </w:pPr>
      <w:r w:rsidRPr="0024522A">
        <w:rPr>
          <w:rStyle w:val="rynqvb"/>
          <w:rFonts w:ascii="Times New Roman" w:hAnsi="Times New Roman" w:cs="Times New Roman"/>
          <w:b/>
          <w:sz w:val="24"/>
          <w:szCs w:val="24"/>
          <w:lang w:val="en"/>
        </w:rPr>
        <w:t>Research on mutual dynamic interactions between track and vehicle during the passage of rolling stock through a railway turnout</w:t>
      </w:r>
    </w:p>
    <w:p w14:paraId="41A1779A" w14:textId="77777777" w:rsidR="0024522A" w:rsidRDefault="0024522A" w:rsidP="00BF3586">
      <w:pPr>
        <w:jc w:val="center"/>
        <w:rPr>
          <w:rStyle w:val="rynqvb"/>
          <w:rFonts w:ascii="Times New Roman" w:hAnsi="Times New Roman" w:cs="Times New Roman"/>
          <w:sz w:val="24"/>
          <w:szCs w:val="24"/>
          <w:lang w:val="en-US"/>
        </w:rPr>
      </w:pPr>
    </w:p>
    <w:p w14:paraId="63B96577" w14:textId="16A6414D" w:rsidR="00BF3586" w:rsidRDefault="00BF3586" w:rsidP="00BF3586">
      <w:pPr>
        <w:jc w:val="center"/>
        <w:rPr>
          <w:rStyle w:val="rynqvb"/>
          <w:rFonts w:ascii="Times New Roman" w:hAnsi="Times New Roman" w:cs="Times New Roman"/>
          <w:sz w:val="24"/>
          <w:szCs w:val="24"/>
          <w:lang w:val="en-US"/>
        </w:rPr>
      </w:pPr>
      <w:r w:rsidRPr="0024522A">
        <w:rPr>
          <w:rStyle w:val="rynqvb"/>
          <w:rFonts w:ascii="Times New Roman" w:hAnsi="Times New Roman" w:cs="Times New Roman"/>
          <w:sz w:val="24"/>
          <w:szCs w:val="24"/>
          <w:lang w:val="en-US"/>
        </w:rPr>
        <w:t>Adam Mańka</w:t>
      </w:r>
      <w:r w:rsidR="0024522A" w:rsidRPr="0024522A">
        <w:rPr>
          <w:rStyle w:val="rynqvb"/>
          <w:rFonts w:ascii="Times New Roman" w:hAnsi="Times New Roman" w:cs="Times New Roman"/>
          <w:sz w:val="24"/>
          <w:szCs w:val="24"/>
          <w:vertAlign w:val="superscript"/>
          <w:lang w:val="en-US"/>
        </w:rPr>
        <w:t>1</w:t>
      </w:r>
      <w:r w:rsidRPr="0024522A">
        <w:rPr>
          <w:rStyle w:val="rynqvb"/>
          <w:rFonts w:ascii="Times New Roman" w:hAnsi="Times New Roman" w:cs="Times New Roman"/>
          <w:sz w:val="24"/>
          <w:szCs w:val="24"/>
          <w:lang w:val="en-US"/>
        </w:rPr>
        <w:t>,</w:t>
      </w:r>
      <w:r w:rsidR="0024522A">
        <w:rPr>
          <w:rStyle w:val="rynqvb"/>
          <w:rFonts w:ascii="Times New Roman" w:hAnsi="Times New Roman" w:cs="Times New Roman"/>
          <w:sz w:val="24"/>
          <w:szCs w:val="24"/>
          <w:lang w:val="en-US"/>
        </w:rPr>
        <w:t xml:space="preserve"> </w:t>
      </w:r>
      <w:r w:rsidRPr="0024522A">
        <w:rPr>
          <w:rStyle w:val="rynqvb"/>
          <w:rFonts w:ascii="Times New Roman" w:hAnsi="Times New Roman" w:cs="Times New Roman"/>
          <w:sz w:val="24"/>
          <w:szCs w:val="24"/>
          <w:lang w:val="en-US"/>
        </w:rPr>
        <w:t>Tomasz Albrecht</w:t>
      </w:r>
      <w:r w:rsidR="0024522A" w:rsidRPr="0024522A">
        <w:rPr>
          <w:rStyle w:val="rynqvb"/>
          <w:rFonts w:ascii="Times New Roman" w:hAnsi="Times New Roman" w:cs="Times New Roman"/>
          <w:sz w:val="24"/>
          <w:szCs w:val="24"/>
          <w:vertAlign w:val="superscript"/>
          <w:lang w:val="en-US"/>
        </w:rPr>
        <w:t>2</w:t>
      </w:r>
    </w:p>
    <w:p w14:paraId="2F52DB47" w14:textId="4F6B58C6" w:rsidR="0024522A" w:rsidRDefault="0024522A" w:rsidP="001C05C4">
      <w:pPr>
        <w:pStyle w:val="Akapitzlist"/>
        <w:numPr>
          <w:ilvl w:val="0"/>
          <w:numId w:val="15"/>
        </w:numPr>
        <w:jc w:val="center"/>
        <w:rPr>
          <w:rStyle w:val="rynqvb"/>
          <w:rFonts w:ascii="Times New Roman" w:hAnsi="Times New Roman" w:cs="Times New Roman"/>
          <w:sz w:val="18"/>
          <w:szCs w:val="18"/>
          <w:lang w:val="en-US"/>
        </w:rPr>
      </w:pPr>
      <w:r w:rsidRPr="0024522A">
        <w:rPr>
          <w:rStyle w:val="rynqvb"/>
          <w:rFonts w:ascii="Times New Roman" w:hAnsi="Times New Roman" w:cs="Times New Roman"/>
          <w:sz w:val="18"/>
          <w:szCs w:val="18"/>
          <w:lang w:val="en-US"/>
        </w:rPr>
        <w:t xml:space="preserve">Silesian University of Technology, Faculty of Transport and Aviation Engineering, Department of Railway Engineering, Gliwice, Poland, </w:t>
      </w:r>
      <w:hyperlink r:id="rId8" w:history="1">
        <w:r w:rsidRPr="00625C3C">
          <w:rPr>
            <w:rStyle w:val="Hipercze"/>
            <w:rFonts w:ascii="Times New Roman" w:hAnsi="Times New Roman" w:cs="Times New Roman"/>
            <w:sz w:val="18"/>
            <w:szCs w:val="18"/>
            <w:lang w:val="en-US"/>
          </w:rPr>
          <w:t>adam.manka@polsl.pl</w:t>
        </w:r>
      </w:hyperlink>
    </w:p>
    <w:p w14:paraId="136EA935" w14:textId="15566AFB" w:rsidR="0024522A" w:rsidRPr="0024522A" w:rsidRDefault="0024522A" w:rsidP="001C05C4">
      <w:pPr>
        <w:pStyle w:val="Akapitzlist"/>
        <w:numPr>
          <w:ilvl w:val="0"/>
          <w:numId w:val="15"/>
        </w:numPr>
        <w:jc w:val="center"/>
        <w:rPr>
          <w:rStyle w:val="rynqvb"/>
          <w:rFonts w:ascii="Times New Roman" w:hAnsi="Times New Roman" w:cs="Times New Roman"/>
          <w:sz w:val="18"/>
          <w:szCs w:val="18"/>
          <w:lang w:val="en-US"/>
        </w:rPr>
      </w:pPr>
      <w:r w:rsidRPr="0024522A">
        <w:rPr>
          <w:rStyle w:val="rynqvb"/>
          <w:rFonts w:ascii="Times New Roman" w:hAnsi="Times New Roman" w:cs="Times New Roman"/>
          <w:sz w:val="18"/>
          <w:szCs w:val="18"/>
          <w:lang w:val="en-US"/>
        </w:rPr>
        <w:t>The Track Tec Group – Warsaw, Poland, t.albrecht@tracktec.eu</w:t>
      </w:r>
    </w:p>
    <w:p w14:paraId="0CF6C5B2" w14:textId="77777777" w:rsidR="00CD002D" w:rsidRDefault="00BF3586" w:rsidP="00BA2E5D">
      <w:pPr>
        <w:jc w:val="center"/>
        <w:rPr>
          <w:rStyle w:val="rynqvb"/>
          <w:rFonts w:ascii="Times New Roman" w:hAnsi="Times New Roman" w:cs="Times New Roman"/>
          <w:lang w:val="en-US"/>
        </w:rPr>
      </w:pPr>
      <w:r w:rsidRPr="00BF3586">
        <w:rPr>
          <w:rStyle w:val="rynqvb"/>
          <w:rFonts w:ascii="Times New Roman" w:hAnsi="Times New Roman" w:cs="Times New Roman"/>
          <w:lang w:val="en-US"/>
        </w:rPr>
        <w:t>Received October 2023</w:t>
      </w:r>
    </w:p>
    <w:p w14:paraId="67EC2E9A" w14:textId="354C9322" w:rsidR="005A2B8A" w:rsidRPr="00861B22" w:rsidRDefault="00BF3586" w:rsidP="0024522A">
      <w:pPr>
        <w:ind w:left="284"/>
        <w:jc w:val="both"/>
        <w:rPr>
          <w:rStyle w:val="rynqvb"/>
          <w:rFonts w:ascii="Times New Roman" w:hAnsi="Times New Roman" w:cs="Times New Roman"/>
          <w:b/>
          <w:sz w:val="20"/>
          <w:szCs w:val="20"/>
          <w:lang w:val="en"/>
        </w:rPr>
      </w:pPr>
      <w:r>
        <w:rPr>
          <w:rStyle w:val="rynqvb"/>
          <w:rFonts w:ascii="Times New Roman" w:hAnsi="Times New Roman" w:cs="Times New Roman"/>
          <w:b/>
          <w:lang w:val="en"/>
        </w:rPr>
        <w:t>Abstract</w:t>
      </w:r>
      <w:r w:rsidR="0024522A">
        <w:rPr>
          <w:rStyle w:val="rynqvb"/>
          <w:rFonts w:ascii="Times New Roman" w:hAnsi="Times New Roman" w:cs="Times New Roman"/>
          <w:b/>
          <w:lang w:val="en"/>
        </w:rPr>
        <w:t xml:space="preserve">: </w:t>
      </w:r>
      <w:r w:rsidR="00861B22" w:rsidRPr="00861B22">
        <w:rPr>
          <w:rStyle w:val="rynqvb"/>
          <w:rFonts w:ascii="Times New Roman" w:hAnsi="Times New Roman" w:cs="Times New Roman"/>
          <w:sz w:val="20"/>
          <w:szCs w:val="20"/>
          <w:lang w:val="en"/>
        </w:rPr>
        <w:t>The study of dynamic track-vehicle interactions is often analyzed for a straight track or track in horizontal curve, less often for a train passing through a turnout. Turnouts are a critical element of railway lines. The study will focus particularly on the assessment of various turnout structures in terms of cooperation with a rail vehicle. In railway turnouts, problems related to the quality of maintaining stable geometric properties and the stability of moving elements may affect the safety of rail vehicles. Derailments on turnouts happen much more often than on other sections of track. The research focused on the analysis of dynamic wheel-rail interactions measured from the track level. We asked ourselves question in this research: whether each structure with the same radius and identical homologation up to 250 km/h behaves in the same way under the influence of passing rolling stock?</w:t>
      </w:r>
    </w:p>
    <w:p w14:paraId="6AC4C679" w14:textId="77777777" w:rsidR="00D1396D" w:rsidRPr="00BA2E5D" w:rsidRDefault="00D1396D" w:rsidP="00D1396D">
      <w:pPr>
        <w:ind w:left="709" w:right="708"/>
        <w:jc w:val="both"/>
        <w:rPr>
          <w:rStyle w:val="rynqvb"/>
          <w:rFonts w:ascii="Times New Roman" w:hAnsi="Times New Roman" w:cs="Times New Roman"/>
          <w:b/>
          <w:sz w:val="20"/>
          <w:szCs w:val="20"/>
          <w:lang w:val="en"/>
        </w:rPr>
      </w:pPr>
    </w:p>
    <w:p w14:paraId="19FF0BD1" w14:textId="77777777" w:rsidR="00BA2E5D" w:rsidRPr="0024522A" w:rsidRDefault="00D1396D" w:rsidP="00D1396D">
      <w:pPr>
        <w:pStyle w:val="Akapitzlist"/>
        <w:numPr>
          <w:ilvl w:val="0"/>
          <w:numId w:val="12"/>
        </w:numPr>
        <w:ind w:left="426" w:hanging="426"/>
        <w:rPr>
          <w:rStyle w:val="rynqvb"/>
          <w:rFonts w:ascii="Times New Roman" w:hAnsi="Times New Roman" w:cs="Times New Roman"/>
          <w:b/>
          <w:sz w:val="20"/>
          <w:szCs w:val="20"/>
          <w:lang w:val="en"/>
        </w:rPr>
      </w:pPr>
      <w:r w:rsidRPr="0024522A">
        <w:rPr>
          <w:rStyle w:val="rynqvb"/>
          <w:rFonts w:ascii="Times New Roman" w:hAnsi="Times New Roman" w:cs="Times New Roman"/>
          <w:b/>
          <w:sz w:val="20"/>
          <w:szCs w:val="20"/>
          <w:lang w:val="en"/>
        </w:rPr>
        <w:t xml:space="preserve"> Introduction</w:t>
      </w:r>
    </w:p>
    <w:p w14:paraId="788673A3" w14:textId="77777777" w:rsidR="00072BAC" w:rsidRDefault="00004D2E" w:rsidP="00004D2E">
      <w:pPr>
        <w:spacing w:after="240"/>
        <w:ind w:firstLine="284"/>
        <w:jc w:val="both"/>
        <w:rPr>
          <w:rFonts w:ascii="Times New Roman" w:hAnsi="Times New Roman" w:cs="Times New Roman"/>
          <w:sz w:val="20"/>
          <w:szCs w:val="20"/>
          <w:lang w:val="en-US"/>
        </w:rPr>
      </w:pPr>
      <w:r w:rsidRPr="00004D2E">
        <w:rPr>
          <w:rFonts w:ascii="Times New Roman" w:hAnsi="Times New Roman" w:cs="Times New Roman"/>
          <w:sz w:val="20"/>
          <w:szCs w:val="20"/>
          <w:lang w:val="en-US"/>
        </w:rPr>
        <w:t xml:space="preserve">Currently, research is being carried out in rail transport to increase the level of automation of vehicle and railway infrastructure diagnostics. The constant tendency to increase the speed of means of transport with the need to maintain safety and limited financial resources forces the search for solutions that will allow automatic assessment of the condition of the vehicle and railway infrastructure. One of the most capacious carriers of information about the technical condition of a facility is </w:t>
      </w:r>
      <w:proofErr w:type="spellStart"/>
      <w:r w:rsidRPr="00004D2E">
        <w:rPr>
          <w:rFonts w:ascii="Times New Roman" w:hAnsi="Times New Roman" w:cs="Times New Roman"/>
          <w:sz w:val="20"/>
          <w:szCs w:val="20"/>
          <w:lang w:val="en-US"/>
        </w:rPr>
        <w:t>vibrodiagnostics</w:t>
      </w:r>
      <w:proofErr w:type="spellEnd"/>
      <w:r w:rsidRPr="00004D2E">
        <w:rPr>
          <w:rFonts w:ascii="Times New Roman" w:hAnsi="Times New Roman" w:cs="Times New Roman"/>
          <w:sz w:val="20"/>
          <w:szCs w:val="20"/>
          <w:lang w:val="en-US"/>
        </w:rPr>
        <w:t xml:space="preserve"> [16, 23, 24, 26]. There are a number of works in the literature that use vibration measurement on a vehicle [7, 8, 9, 10, 11, 12, 13] to analyze the technical condition of the vehicle and the technical condition and detection of defects in the railway infrastructure [3, 4, </w:t>
      </w:r>
      <w:proofErr w:type="gramStart"/>
      <w:r w:rsidRPr="00004D2E">
        <w:rPr>
          <w:rFonts w:ascii="Times New Roman" w:hAnsi="Times New Roman" w:cs="Times New Roman"/>
          <w:sz w:val="20"/>
          <w:szCs w:val="20"/>
          <w:lang w:val="en-US"/>
        </w:rPr>
        <w:t>5 ,</w:t>
      </w:r>
      <w:proofErr w:type="gramEnd"/>
      <w:r w:rsidRPr="00004D2E">
        <w:rPr>
          <w:rFonts w:ascii="Times New Roman" w:hAnsi="Times New Roman" w:cs="Times New Roman"/>
          <w:sz w:val="20"/>
          <w:szCs w:val="20"/>
          <w:lang w:val="en-US"/>
        </w:rPr>
        <w:t xml:space="preserve"> 16, 18, 20, 21, 22]. However, there are few works that practically examine and identify quantities that, based on the measurement of vibrations and displacements of railway turnout elements, will allow for the diagnosis of this element, taking into account the variability of excitations depending on the type, driving parameters, technical condition and defects of railway vehicles [</w:t>
      </w:r>
      <w:proofErr w:type="gramStart"/>
      <w:r w:rsidRPr="00004D2E">
        <w:rPr>
          <w:rFonts w:ascii="Times New Roman" w:hAnsi="Times New Roman" w:cs="Times New Roman"/>
          <w:sz w:val="20"/>
          <w:szCs w:val="20"/>
          <w:lang w:val="en-US"/>
        </w:rPr>
        <w:t>6 ,</w:t>
      </w:r>
      <w:proofErr w:type="gramEnd"/>
      <w:r w:rsidRPr="00004D2E">
        <w:rPr>
          <w:rFonts w:ascii="Times New Roman" w:hAnsi="Times New Roman" w:cs="Times New Roman"/>
          <w:sz w:val="20"/>
          <w:szCs w:val="20"/>
          <w:lang w:val="en-US"/>
        </w:rPr>
        <w:t xml:space="preserve"> 14, 15, 17, 25].</w:t>
      </w:r>
    </w:p>
    <w:p w14:paraId="79189F11" w14:textId="77777777" w:rsidR="00072BAC" w:rsidRDefault="004038AD" w:rsidP="00004D2E">
      <w:pPr>
        <w:spacing w:after="240"/>
        <w:ind w:firstLine="284"/>
        <w:jc w:val="both"/>
        <w:rPr>
          <w:rFonts w:ascii="Times New Roman" w:hAnsi="Times New Roman" w:cs="Times New Roman"/>
          <w:sz w:val="20"/>
          <w:szCs w:val="20"/>
          <w:lang w:val="en-US"/>
        </w:rPr>
      </w:pPr>
      <w:r w:rsidRPr="0024522A">
        <w:rPr>
          <w:rFonts w:ascii="Times New Roman" w:hAnsi="Times New Roman" w:cs="Times New Roman"/>
          <w:sz w:val="20"/>
          <w:szCs w:val="20"/>
          <w:lang w:val="en-US"/>
        </w:rPr>
        <w:t xml:space="preserve">The research we initiated had one goal, to assess different types of turnout structures and different types of trains in dynamic interactions on high-speed lines. We can often find in the literature the assessment of the interactions between turnouts and rolling stock assessed from the level of sensors installed on the rail vehicle; such observations clearly show the variable stiffness of the turnout as a structure. Below we can see (Figure 1) the acceleration measurements carried out by the assessment body while obtaining the turnout approval. The data concerns accelerations recorded in sensors installed in the elements of the car bogies. The diagram shows the three key elements of a railway turnout (red is the switch, green is the connecting rails, blue is the crossing area). The graph shows varied vertical and lateral accelerations recorded from the sensors. When analyzing the dynamic impacts at the wheel-rail interface, the reason and theory for uneven horizontal impacts in train movement should be described. A parameter characterizing this movement is "equivalent conicity". </w:t>
      </w:r>
    </w:p>
    <w:p w14:paraId="6DAC6446" w14:textId="3578DF3B" w:rsidR="002B518A" w:rsidRPr="0024522A" w:rsidRDefault="004038AD" w:rsidP="00004D2E">
      <w:pPr>
        <w:spacing w:after="240"/>
        <w:ind w:firstLine="284"/>
        <w:jc w:val="both"/>
        <w:rPr>
          <w:rFonts w:ascii="Times New Roman" w:hAnsi="Times New Roman" w:cs="Times New Roman"/>
          <w:sz w:val="20"/>
          <w:szCs w:val="20"/>
          <w:lang w:val="en-US"/>
        </w:rPr>
      </w:pPr>
      <w:r w:rsidRPr="0024522A">
        <w:rPr>
          <w:rFonts w:ascii="Times New Roman" w:hAnsi="Times New Roman" w:cs="Times New Roman"/>
          <w:sz w:val="20"/>
          <w:szCs w:val="20"/>
          <w:lang w:val="en-US"/>
        </w:rPr>
        <w:t xml:space="preserve">The described theory of equivalent conicity is the basis for determining the most realistic description of wheel-rail motion. Equivalent conicity is defined as the actual wheel-rail contact point and is expressed numerically as </w:t>
      </w:r>
      <w:proofErr w:type="spellStart"/>
      <w:r w:rsidRPr="0024522A">
        <w:rPr>
          <w:rFonts w:ascii="Times New Roman" w:hAnsi="Times New Roman" w:cs="Times New Roman"/>
          <w:sz w:val="20"/>
          <w:szCs w:val="20"/>
          <w:lang w:val="en-US"/>
        </w:rPr>
        <w:t>tanγe</w:t>
      </w:r>
      <w:proofErr w:type="spellEnd"/>
      <w:r w:rsidRPr="0024522A">
        <w:rPr>
          <w:rFonts w:ascii="Times New Roman" w:hAnsi="Times New Roman" w:cs="Times New Roman"/>
          <w:sz w:val="20"/>
          <w:szCs w:val="20"/>
          <w:lang w:val="en-US"/>
        </w:rPr>
        <w:t xml:space="preserve"> (or </w:t>
      </w:r>
      <w:proofErr w:type="spellStart"/>
      <w:r w:rsidRPr="0024522A">
        <w:rPr>
          <w:rFonts w:ascii="Times New Roman" w:hAnsi="Times New Roman" w:cs="Times New Roman"/>
          <w:sz w:val="20"/>
          <w:szCs w:val="20"/>
          <w:lang w:val="en-US"/>
        </w:rPr>
        <w:t>γe</w:t>
      </w:r>
      <w:proofErr w:type="spellEnd"/>
      <w:r w:rsidRPr="0024522A">
        <w:rPr>
          <w:rFonts w:ascii="Times New Roman" w:hAnsi="Times New Roman" w:cs="Times New Roman"/>
          <w:sz w:val="20"/>
          <w:szCs w:val="20"/>
          <w:lang w:val="en-US"/>
        </w:rPr>
        <w:t xml:space="preserve">) of the cone angle of a wheel with a conical profile. The measurements should demonstrate in practice the nature of the interactions of the described theory. The nature of the horizontal movement is one of the impacts, the other main component are the vertical impacts related to the mass of the train, its </w:t>
      </w:r>
      <w:proofErr w:type="gramStart"/>
      <w:r w:rsidRPr="0024522A">
        <w:rPr>
          <w:rFonts w:ascii="Times New Roman" w:hAnsi="Times New Roman" w:cs="Times New Roman"/>
          <w:sz w:val="20"/>
          <w:szCs w:val="20"/>
          <w:lang w:val="en-US"/>
        </w:rPr>
        <w:t>speed</w:t>
      </w:r>
      <w:proofErr w:type="gramEnd"/>
      <w:r w:rsidR="00F34CED" w:rsidRPr="0024522A">
        <w:rPr>
          <w:rFonts w:ascii="Times New Roman" w:hAnsi="Times New Roman" w:cs="Times New Roman"/>
          <w:sz w:val="20"/>
          <w:szCs w:val="20"/>
          <w:lang w:val="en-US"/>
        </w:rPr>
        <w:t xml:space="preserve"> and the quality of the track</w:t>
      </w:r>
      <w:r w:rsidRPr="0024522A">
        <w:rPr>
          <w:rFonts w:ascii="Times New Roman" w:hAnsi="Times New Roman" w:cs="Times New Roman"/>
          <w:sz w:val="20"/>
          <w:szCs w:val="20"/>
          <w:lang w:val="en-US"/>
        </w:rPr>
        <w:t xml:space="preserve">. In our opinion, the assessment of turnouts and rolling stock solely based on the level of sensors installed on the train is not complete and does not give a full picture. </w:t>
      </w:r>
      <w:proofErr w:type="gramStart"/>
      <w:r w:rsidRPr="0024522A">
        <w:rPr>
          <w:rFonts w:ascii="Times New Roman" w:hAnsi="Times New Roman" w:cs="Times New Roman"/>
          <w:sz w:val="20"/>
          <w:szCs w:val="20"/>
          <w:lang w:val="en-US"/>
        </w:rPr>
        <w:t>So</w:t>
      </w:r>
      <w:proofErr w:type="gramEnd"/>
      <w:r w:rsidRPr="0024522A">
        <w:rPr>
          <w:rFonts w:ascii="Times New Roman" w:hAnsi="Times New Roman" w:cs="Times New Roman"/>
          <w:sz w:val="20"/>
          <w:szCs w:val="20"/>
          <w:lang w:val="en-US"/>
        </w:rPr>
        <w:t xml:space="preserve"> in our research we assessed their mutual work from sensors installed at the turnout. The study will focus on the assessment of individual moving elements and their </w:t>
      </w:r>
      <w:r w:rsidRPr="0024522A">
        <w:rPr>
          <w:rFonts w:ascii="Times New Roman" w:hAnsi="Times New Roman" w:cs="Times New Roman"/>
          <w:sz w:val="20"/>
          <w:szCs w:val="20"/>
          <w:lang w:val="en-US"/>
        </w:rPr>
        <w:lastRenderedPageBreak/>
        <w:t xml:space="preserve">connections with the entire structure in terms of assessing cooperation with rail vehicles and comparing the operation of various turnout structures </w:t>
      </w:r>
      <w:proofErr w:type="gramStart"/>
      <w:r w:rsidRPr="0024522A">
        <w:rPr>
          <w:rFonts w:ascii="Times New Roman" w:hAnsi="Times New Roman" w:cs="Times New Roman"/>
          <w:sz w:val="20"/>
          <w:szCs w:val="20"/>
          <w:lang w:val="en-US"/>
        </w:rPr>
        <w:t>in order to</w:t>
      </w:r>
      <w:proofErr w:type="gramEnd"/>
      <w:r w:rsidRPr="0024522A">
        <w:rPr>
          <w:rFonts w:ascii="Times New Roman" w:hAnsi="Times New Roman" w:cs="Times New Roman"/>
          <w:sz w:val="20"/>
          <w:szCs w:val="20"/>
          <w:lang w:val="en-US"/>
        </w:rPr>
        <w:t xml:space="preserve"> distinguish weak and good types of structures</w:t>
      </w:r>
      <w:r w:rsidR="00AE3910" w:rsidRPr="0024522A">
        <w:rPr>
          <w:rFonts w:ascii="Times New Roman" w:hAnsi="Times New Roman" w:cs="Times New Roman"/>
          <w:sz w:val="20"/>
          <w:szCs w:val="20"/>
          <w:lang w:val="en-US"/>
        </w:rPr>
        <w:t>.</w:t>
      </w:r>
    </w:p>
    <w:p w14:paraId="6D8C840B" w14:textId="77777777" w:rsidR="002B518A" w:rsidRPr="0024522A" w:rsidRDefault="00D935E2" w:rsidP="00D935E2">
      <w:pPr>
        <w:jc w:val="center"/>
        <w:rPr>
          <w:rFonts w:ascii="Times New Roman" w:hAnsi="Times New Roman" w:cs="Times New Roman"/>
          <w:b/>
          <w:sz w:val="20"/>
          <w:szCs w:val="20"/>
          <w:lang w:val="en-US"/>
        </w:rPr>
      </w:pPr>
      <w:r w:rsidRPr="0024522A">
        <w:rPr>
          <w:rFonts w:ascii="Times New Roman" w:hAnsi="Times New Roman" w:cs="Times New Roman"/>
          <w:b/>
          <w:noProof/>
          <w:sz w:val="20"/>
          <w:szCs w:val="20"/>
          <w:lang w:eastAsia="pl-PL"/>
        </w:rPr>
        <w:drawing>
          <wp:inline distT="0" distB="0" distL="0" distR="0" wp14:anchorId="0CBAD5DF" wp14:editId="4C6ABA46">
            <wp:extent cx="5740752" cy="3098042"/>
            <wp:effectExtent l="0" t="0" r="0" b="762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8250" cy="3112881"/>
                    </a:xfrm>
                    <a:prstGeom prst="rect">
                      <a:avLst/>
                    </a:prstGeom>
                    <a:noFill/>
                    <a:ln>
                      <a:noFill/>
                    </a:ln>
                  </pic:spPr>
                </pic:pic>
              </a:graphicData>
            </a:graphic>
          </wp:inline>
        </w:drawing>
      </w:r>
    </w:p>
    <w:p w14:paraId="42B295A1" w14:textId="77777777" w:rsidR="00DC0432" w:rsidRPr="0024522A" w:rsidRDefault="00E66956" w:rsidP="00D935E2">
      <w:pPr>
        <w:jc w:val="center"/>
        <w:rPr>
          <w:rStyle w:val="rynqvb"/>
          <w:rFonts w:ascii="Times New Roman" w:hAnsi="Times New Roman" w:cs="Times New Roman"/>
          <w:sz w:val="20"/>
          <w:szCs w:val="20"/>
          <w:lang w:val="en"/>
        </w:rPr>
      </w:pPr>
      <w:r w:rsidRPr="0024522A">
        <w:rPr>
          <w:rFonts w:ascii="Times New Roman" w:hAnsi="Times New Roman" w:cs="Times New Roman"/>
          <w:sz w:val="20"/>
          <w:szCs w:val="20"/>
          <w:lang w:val="en-US"/>
        </w:rPr>
        <w:t>Fig.</w:t>
      </w:r>
      <w:r w:rsidR="00DC0432" w:rsidRPr="0024522A">
        <w:rPr>
          <w:rFonts w:ascii="Times New Roman" w:hAnsi="Times New Roman" w:cs="Times New Roman"/>
          <w:sz w:val="20"/>
          <w:szCs w:val="20"/>
          <w:lang w:val="en-US"/>
        </w:rPr>
        <w:t xml:space="preserve"> 1</w:t>
      </w:r>
      <w:r w:rsidRPr="0024522A">
        <w:rPr>
          <w:rFonts w:ascii="Times New Roman" w:hAnsi="Times New Roman" w:cs="Times New Roman"/>
          <w:sz w:val="20"/>
          <w:szCs w:val="20"/>
          <w:lang w:val="en-US"/>
        </w:rPr>
        <w:t>.</w:t>
      </w:r>
      <w:r w:rsidR="00DC0432" w:rsidRPr="0024522A">
        <w:rPr>
          <w:rFonts w:ascii="Times New Roman" w:hAnsi="Times New Roman" w:cs="Times New Roman"/>
          <w:b/>
          <w:sz w:val="20"/>
          <w:szCs w:val="20"/>
          <w:lang w:val="en-US"/>
        </w:rPr>
        <w:t xml:space="preserve"> </w:t>
      </w:r>
      <w:r w:rsidR="00DC0432" w:rsidRPr="0024522A">
        <w:rPr>
          <w:rStyle w:val="rynqvb"/>
          <w:rFonts w:ascii="Times New Roman" w:hAnsi="Times New Roman" w:cs="Times New Roman"/>
          <w:sz w:val="20"/>
          <w:szCs w:val="20"/>
          <w:lang w:val="en"/>
        </w:rPr>
        <w:t>Accelerations recorded i</w:t>
      </w:r>
      <w:r w:rsidR="00AD58E8" w:rsidRPr="0024522A">
        <w:rPr>
          <w:rStyle w:val="rynqvb"/>
          <w:rFonts w:ascii="Times New Roman" w:hAnsi="Times New Roman" w:cs="Times New Roman"/>
          <w:sz w:val="20"/>
          <w:szCs w:val="20"/>
          <w:lang w:val="en"/>
        </w:rPr>
        <w:t>n acceleration sensors on car bogie</w:t>
      </w:r>
      <w:r w:rsidR="00DC0432" w:rsidRPr="0024522A">
        <w:rPr>
          <w:rStyle w:val="rynqvb"/>
          <w:rFonts w:ascii="Times New Roman" w:hAnsi="Times New Roman" w:cs="Times New Roman"/>
          <w:sz w:val="20"/>
          <w:szCs w:val="20"/>
          <w:lang w:val="en"/>
        </w:rPr>
        <w:t xml:space="preserve"> while passing through a </w:t>
      </w:r>
      <w:proofErr w:type="gramStart"/>
      <w:r w:rsidR="00DC0432" w:rsidRPr="0024522A">
        <w:rPr>
          <w:rStyle w:val="rynqvb"/>
          <w:rFonts w:ascii="Times New Roman" w:hAnsi="Times New Roman" w:cs="Times New Roman"/>
          <w:sz w:val="20"/>
          <w:szCs w:val="20"/>
          <w:lang w:val="en"/>
        </w:rPr>
        <w:t>turnout</w:t>
      </w:r>
      <w:proofErr w:type="gramEnd"/>
    </w:p>
    <w:p w14:paraId="547FE7AA" w14:textId="77777777" w:rsidR="004038AD" w:rsidRPr="00CC4FFC" w:rsidRDefault="004038AD" w:rsidP="00D935E2">
      <w:pPr>
        <w:jc w:val="center"/>
        <w:rPr>
          <w:rStyle w:val="rynqvb"/>
          <w:rFonts w:ascii="Times New Roman" w:hAnsi="Times New Roman" w:cs="Times New Roman"/>
          <w:sz w:val="24"/>
          <w:szCs w:val="24"/>
          <w:lang w:val="en"/>
        </w:rPr>
      </w:pPr>
    </w:p>
    <w:p w14:paraId="49E7439E" w14:textId="77777777" w:rsidR="001D0793" w:rsidRPr="0024522A" w:rsidRDefault="00C7375B" w:rsidP="00C7375B">
      <w:pPr>
        <w:pStyle w:val="Akapitzlist"/>
        <w:numPr>
          <w:ilvl w:val="0"/>
          <w:numId w:val="12"/>
        </w:numPr>
        <w:ind w:left="426" w:hanging="426"/>
        <w:rPr>
          <w:rStyle w:val="rynqvb"/>
          <w:rFonts w:ascii="Times New Roman" w:hAnsi="Times New Roman" w:cs="Times New Roman"/>
          <w:b/>
          <w:sz w:val="20"/>
          <w:szCs w:val="20"/>
          <w:lang w:val="en-US"/>
        </w:rPr>
      </w:pPr>
      <w:r w:rsidRPr="0024522A">
        <w:rPr>
          <w:rStyle w:val="rynqvb"/>
          <w:rFonts w:ascii="Times New Roman" w:hAnsi="Times New Roman" w:cs="Times New Roman"/>
          <w:b/>
          <w:sz w:val="20"/>
          <w:szCs w:val="20"/>
          <w:lang w:val="en"/>
        </w:rPr>
        <w:t>Description of research</w:t>
      </w:r>
    </w:p>
    <w:p w14:paraId="23305EAE" w14:textId="77777777" w:rsidR="003113CD" w:rsidRPr="0024522A" w:rsidRDefault="00AE5EC2" w:rsidP="00072BAC">
      <w:pPr>
        <w:spacing w:after="0"/>
        <w:jc w:val="both"/>
        <w:rPr>
          <w:rFonts w:ascii="Times New Roman" w:hAnsi="Times New Roman" w:cs="Times New Roman"/>
          <w:sz w:val="20"/>
          <w:szCs w:val="20"/>
          <w:lang w:val="en-US"/>
        </w:rPr>
      </w:pPr>
      <w:r w:rsidRPr="0024522A">
        <w:rPr>
          <w:rFonts w:ascii="Times New Roman" w:hAnsi="Times New Roman" w:cs="Times New Roman"/>
          <w:sz w:val="20"/>
          <w:szCs w:val="20"/>
          <w:lang w:val="en-US"/>
        </w:rPr>
        <w:t xml:space="preserve">At </w:t>
      </w:r>
      <w:r w:rsidR="003113CD" w:rsidRPr="0024522A">
        <w:rPr>
          <w:rFonts w:ascii="Times New Roman" w:hAnsi="Times New Roman" w:cs="Times New Roman"/>
          <w:sz w:val="20"/>
          <w:szCs w:val="20"/>
          <w:lang w:val="en-US"/>
        </w:rPr>
        <w:t xml:space="preserve">The article describes the first stage of the research carried out. Based on the experience gained, in this stage of research it was decided to examine the switch area which could potentially pose problems in maintaining the continuity of stiffness and geometric stability during the train's passage </w:t>
      </w:r>
      <w:proofErr w:type="gramStart"/>
      <w:r w:rsidR="003113CD" w:rsidRPr="0024522A">
        <w:rPr>
          <w:rFonts w:ascii="Times New Roman" w:hAnsi="Times New Roman" w:cs="Times New Roman"/>
          <w:sz w:val="20"/>
          <w:szCs w:val="20"/>
          <w:lang w:val="en-US"/>
        </w:rPr>
        <w:t>i.e.</w:t>
      </w:r>
      <w:proofErr w:type="gramEnd"/>
      <w:r w:rsidR="003113CD" w:rsidRPr="0024522A">
        <w:rPr>
          <w:rFonts w:ascii="Times New Roman" w:hAnsi="Times New Roman" w:cs="Times New Roman"/>
          <w:sz w:val="20"/>
          <w:szCs w:val="20"/>
          <w:lang w:val="en-US"/>
        </w:rPr>
        <w:t xml:space="preserve"> the blades. Turnout's blades are held by locker devices in the front part, while at the brackets distance they are supported by stop inserts by pressing (based on the shape set at the factory). The research compared two turnout designs with the same radius R500 and identical approval allowing trains to operate at speeds of up to 250 km/h. To summarize, the research attempted to investigate the following issues:</w:t>
      </w:r>
    </w:p>
    <w:p w14:paraId="11ACFA2D" w14:textId="2D1C5302" w:rsidR="003113CD" w:rsidRPr="00072BAC" w:rsidRDefault="003113CD" w:rsidP="00072BAC">
      <w:pPr>
        <w:pStyle w:val="Akapitzlist"/>
        <w:numPr>
          <w:ilvl w:val="0"/>
          <w:numId w:val="16"/>
        </w:numPr>
        <w:spacing w:after="0"/>
        <w:jc w:val="both"/>
        <w:rPr>
          <w:rFonts w:ascii="Times New Roman" w:hAnsi="Times New Roman" w:cs="Times New Roman"/>
          <w:sz w:val="20"/>
          <w:szCs w:val="20"/>
          <w:lang w:val="en-US"/>
        </w:rPr>
      </w:pPr>
      <w:r w:rsidRPr="00072BAC">
        <w:rPr>
          <w:rFonts w:ascii="Times New Roman" w:hAnsi="Times New Roman" w:cs="Times New Roman"/>
          <w:sz w:val="20"/>
          <w:szCs w:val="20"/>
          <w:lang w:val="en-US"/>
        </w:rPr>
        <w:t>the ability to maintain the correct geometry and stability of moving elements,</w:t>
      </w:r>
    </w:p>
    <w:p w14:paraId="34065655" w14:textId="3D0934CA" w:rsidR="003113CD" w:rsidRPr="00072BAC" w:rsidRDefault="003113CD" w:rsidP="00072BAC">
      <w:pPr>
        <w:pStyle w:val="Akapitzlist"/>
        <w:numPr>
          <w:ilvl w:val="0"/>
          <w:numId w:val="16"/>
        </w:numPr>
        <w:spacing w:after="0"/>
        <w:jc w:val="both"/>
        <w:rPr>
          <w:rFonts w:ascii="Times New Roman" w:hAnsi="Times New Roman" w:cs="Times New Roman"/>
          <w:sz w:val="20"/>
          <w:szCs w:val="20"/>
          <w:lang w:val="en-US"/>
        </w:rPr>
      </w:pPr>
      <w:r w:rsidRPr="00072BAC">
        <w:rPr>
          <w:rFonts w:ascii="Times New Roman" w:hAnsi="Times New Roman" w:cs="Times New Roman"/>
          <w:sz w:val="20"/>
          <w:szCs w:val="20"/>
          <w:lang w:val="en-US"/>
        </w:rPr>
        <w:t>gaining knowledge regarding dynamic interactions with a rail vehicle.</w:t>
      </w:r>
    </w:p>
    <w:p w14:paraId="6E2FBF88" w14:textId="2DFD527B" w:rsidR="00E6429A" w:rsidRDefault="003113CD" w:rsidP="00E6429A">
      <w:pPr>
        <w:jc w:val="both"/>
        <w:rPr>
          <w:rFonts w:ascii="Times New Roman" w:hAnsi="Times New Roman" w:cs="Times New Roman"/>
          <w:sz w:val="20"/>
          <w:szCs w:val="20"/>
          <w:lang w:val="en-US"/>
        </w:rPr>
      </w:pPr>
      <w:r w:rsidRPr="0024522A">
        <w:rPr>
          <w:rFonts w:ascii="Times New Roman" w:hAnsi="Times New Roman" w:cs="Times New Roman"/>
          <w:sz w:val="20"/>
          <w:szCs w:val="20"/>
          <w:lang w:val="en-US"/>
        </w:rPr>
        <w:t xml:space="preserve">The research also analyzed standard methods for verifying the correct operation of a railway turnout. Periodic tests carried out throughout the life cycle of a railway turnout, which are undertaken by the manufacturer's service or persons responsible for infrastructure maintenance employed by the user, are limited to static tests of geometry. Here are examples of measurements used to verify a railway turnout: tests of track gauges and flangeway, tests of distance to touch of blades and opening, length measurements. However, none of the static measurement methods </w:t>
      </w:r>
      <w:proofErr w:type="gramStart"/>
      <w:r w:rsidRPr="0024522A">
        <w:rPr>
          <w:rFonts w:ascii="Times New Roman" w:hAnsi="Times New Roman" w:cs="Times New Roman"/>
          <w:sz w:val="20"/>
          <w:szCs w:val="20"/>
          <w:lang w:val="en-US"/>
        </w:rPr>
        <w:t>take into account</w:t>
      </w:r>
      <w:proofErr w:type="gramEnd"/>
      <w:r w:rsidRPr="0024522A">
        <w:rPr>
          <w:rFonts w:ascii="Times New Roman" w:hAnsi="Times New Roman" w:cs="Times New Roman"/>
          <w:sz w:val="20"/>
          <w:szCs w:val="20"/>
          <w:lang w:val="en-US"/>
        </w:rPr>
        <w:t xml:space="preserve"> dynamic changes in geometry during the passage of a rail vehicle. For many years, it has been assumed incorrectly that such influence does not relevant effects on clearances and other measured elements.</w:t>
      </w:r>
      <w:r w:rsidR="00072BAC">
        <w:rPr>
          <w:rFonts w:ascii="Times New Roman" w:hAnsi="Times New Roman" w:cs="Times New Roman"/>
          <w:sz w:val="20"/>
          <w:szCs w:val="20"/>
          <w:lang w:val="en-US"/>
        </w:rPr>
        <w:t xml:space="preserve"> </w:t>
      </w:r>
      <w:r w:rsidRPr="0024522A">
        <w:rPr>
          <w:rFonts w:ascii="Times New Roman" w:hAnsi="Times New Roman" w:cs="Times New Roman"/>
          <w:sz w:val="20"/>
          <w:szCs w:val="20"/>
          <w:lang w:val="en-US"/>
        </w:rPr>
        <w:t>The main assumptions of the dynamic tests carried out (stage 1) were: examination of selected spaces and turnout elements in terms of displacements and accelerations. Figure 2 below shows the area examined. As mentioned earlier, this is a place where the blades do not have locker devices (the blade is supported only by brackets). Through the research we want to find out how unfavorable the impacts are and whether all turnout structures are equally safe.</w:t>
      </w:r>
    </w:p>
    <w:p w14:paraId="2FCB5F2D" w14:textId="1FB610BD" w:rsidR="00755242" w:rsidRPr="0024522A" w:rsidRDefault="00072BAC" w:rsidP="00072BAC">
      <w:pPr>
        <w:jc w:val="both"/>
        <w:rPr>
          <w:rStyle w:val="rynqvb"/>
          <w:rFonts w:ascii="Times New Roman" w:hAnsi="Times New Roman" w:cs="Times New Roman"/>
          <w:sz w:val="20"/>
          <w:szCs w:val="20"/>
          <w:lang w:val="en"/>
        </w:rPr>
      </w:pPr>
      <w:r w:rsidRPr="0024522A">
        <w:rPr>
          <w:rStyle w:val="rynqvb"/>
          <w:rFonts w:ascii="Times New Roman" w:hAnsi="Times New Roman" w:cs="Times New Roman"/>
          <w:noProof/>
          <w:sz w:val="20"/>
          <w:szCs w:val="20"/>
          <w:lang w:eastAsia="pl-PL"/>
        </w:rPr>
        <w:lastRenderedPageBreak/>
        <w:drawing>
          <wp:anchor distT="0" distB="0" distL="114300" distR="114300" simplePos="0" relativeHeight="251671552" behindDoc="0" locked="0" layoutInCell="1" allowOverlap="1" wp14:anchorId="2C46B015" wp14:editId="5F6CAD5A">
            <wp:simplePos x="0" y="0"/>
            <wp:positionH relativeFrom="column">
              <wp:posOffset>716603</wp:posOffset>
            </wp:positionH>
            <wp:positionV relativeFrom="paragraph">
              <wp:posOffset>379</wp:posOffset>
            </wp:positionV>
            <wp:extent cx="4410710" cy="3029585"/>
            <wp:effectExtent l="0" t="0" r="8890" b="0"/>
            <wp:wrapTopAndBottom/>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0710" cy="3029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6956" w:rsidRPr="0024522A">
        <w:rPr>
          <w:rFonts w:ascii="Times New Roman" w:hAnsi="Times New Roman" w:cs="Times New Roman"/>
          <w:sz w:val="20"/>
          <w:szCs w:val="20"/>
          <w:lang w:val="en-US"/>
        </w:rPr>
        <w:t>Fig.</w:t>
      </w:r>
      <w:r w:rsidR="00244EB9" w:rsidRPr="0024522A">
        <w:rPr>
          <w:rFonts w:ascii="Times New Roman" w:hAnsi="Times New Roman" w:cs="Times New Roman"/>
          <w:sz w:val="20"/>
          <w:szCs w:val="20"/>
          <w:lang w:val="en-US"/>
        </w:rPr>
        <w:t xml:space="preserve"> 2</w:t>
      </w:r>
      <w:r w:rsidR="00E66956" w:rsidRPr="0024522A">
        <w:rPr>
          <w:rFonts w:ascii="Times New Roman" w:hAnsi="Times New Roman" w:cs="Times New Roman"/>
          <w:sz w:val="20"/>
          <w:szCs w:val="20"/>
          <w:lang w:val="en-US"/>
        </w:rPr>
        <w:t>.</w:t>
      </w:r>
      <w:r w:rsidR="00E66956" w:rsidRPr="0024522A">
        <w:rPr>
          <w:rFonts w:ascii="Times New Roman" w:hAnsi="Times New Roman" w:cs="Times New Roman"/>
          <w:b/>
          <w:sz w:val="20"/>
          <w:szCs w:val="20"/>
          <w:lang w:val="en-US"/>
        </w:rPr>
        <w:t xml:space="preserve"> </w:t>
      </w:r>
      <w:r w:rsidR="00E66956" w:rsidRPr="0024522A">
        <w:rPr>
          <w:rStyle w:val="rynqvb"/>
          <w:rFonts w:ascii="Times New Roman" w:hAnsi="Times New Roman" w:cs="Times New Roman"/>
          <w:sz w:val="20"/>
          <w:szCs w:val="20"/>
          <w:lang w:val="en-US"/>
        </w:rPr>
        <w:t>The</w:t>
      </w:r>
      <w:r w:rsidR="00755242" w:rsidRPr="0024522A">
        <w:rPr>
          <w:rStyle w:val="rynqvb"/>
          <w:rFonts w:ascii="Times New Roman" w:hAnsi="Times New Roman" w:cs="Times New Roman"/>
          <w:sz w:val="20"/>
          <w:szCs w:val="20"/>
          <w:lang w:val="en"/>
        </w:rPr>
        <w:t xml:space="preserve"> turnout with a highlighted research area (in the photo we can see the switch area and elements such as point machine, </w:t>
      </w:r>
      <w:proofErr w:type="gramStart"/>
      <w:r w:rsidR="00755242" w:rsidRPr="0024522A">
        <w:rPr>
          <w:rStyle w:val="rynqvb"/>
          <w:rFonts w:ascii="Times New Roman" w:hAnsi="Times New Roman" w:cs="Times New Roman"/>
          <w:sz w:val="20"/>
          <w:szCs w:val="20"/>
          <w:lang w:val="en"/>
        </w:rPr>
        <w:t>actuators</w:t>
      </w:r>
      <w:proofErr w:type="gramEnd"/>
      <w:r w:rsidR="00755242" w:rsidRPr="0024522A">
        <w:rPr>
          <w:rStyle w:val="rynqvb"/>
          <w:rFonts w:ascii="Times New Roman" w:hAnsi="Times New Roman" w:cs="Times New Roman"/>
          <w:sz w:val="20"/>
          <w:szCs w:val="20"/>
          <w:lang w:val="en"/>
        </w:rPr>
        <w:t xml:space="preserve"> and detection devices)</w:t>
      </w:r>
    </w:p>
    <w:p w14:paraId="280F211C" w14:textId="77777777" w:rsidR="003113CD" w:rsidRPr="00CC4FFC" w:rsidRDefault="003113CD" w:rsidP="002B518A">
      <w:pPr>
        <w:jc w:val="both"/>
        <w:rPr>
          <w:rFonts w:ascii="Times New Roman" w:hAnsi="Times New Roman" w:cs="Times New Roman"/>
          <w:sz w:val="24"/>
          <w:szCs w:val="24"/>
          <w:lang w:val="en"/>
        </w:rPr>
      </w:pPr>
    </w:p>
    <w:p w14:paraId="6775E7E4" w14:textId="77777777" w:rsidR="001146D8" w:rsidRPr="0024522A" w:rsidRDefault="001146D8" w:rsidP="00C43CA1">
      <w:pPr>
        <w:pStyle w:val="Akapitzlist"/>
        <w:numPr>
          <w:ilvl w:val="1"/>
          <w:numId w:val="12"/>
        </w:numPr>
        <w:ind w:left="567" w:hanging="567"/>
        <w:jc w:val="both"/>
        <w:rPr>
          <w:rFonts w:ascii="Times New Roman" w:hAnsi="Times New Roman" w:cs="Times New Roman"/>
          <w:b/>
          <w:sz w:val="20"/>
          <w:szCs w:val="20"/>
          <w:lang w:val="en-US"/>
        </w:rPr>
      </w:pPr>
      <w:r w:rsidRPr="0024522A">
        <w:rPr>
          <w:rFonts w:ascii="Times New Roman" w:hAnsi="Times New Roman" w:cs="Times New Roman"/>
          <w:b/>
          <w:sz w:val="20"/>
          <w:szCs w:val="20"/>
          <w:lang w:val="en-US"/>
        </w:rPr>
        <w:t>Methods analysis</w:t>
      </w:r>
    </w:p>
    <w:p w14:paraId="18D3038F" w14:textId="51E139A5" w:rsidR="003F1BD8" w:rsidRPr="0024522A" w:rsidRDefault="00796D04" w:rsidP="00072BAC">
      <w:pPr>
        <w:ind w:firstLine="284"/>
        <w:jc w:val="both"/>
        <w:rPr>
          <w:rFonts w:ascii="Times New Roman" w:hAnsi="Times New Roman" w:cs="Times New Roman"/>
          <w:sz w:val="20"/>
          <w:szCs w:val="20"/>
          <w:lang w:val="en"/>
        </w:rPr>
      </w:pPr>
      <w:r w:rsidRPr="0024522A">
        <w:rPr>
          <w:rFonts w:ascii="Times New Roman" w:hAnsi="Times New Roman" w:cs="Times New Roman"/>
          <w:sz w:val="20"/>
          <w:szCs w:val="20"/>
          <w:lang w:val="en"/>
        </w:rPr>
        <w:t xml:space="preserve">This part will briefly describe the research methods and the sensors and devices used in the research. Due to the lack of space and the complicated shapes of the rails, it was necessary to design and manufacture devices that would stably mount the sensors, in particular a digital clock sensor that was responsible for the measurement of the </w:t>
      </w:r>
      <w:proofErr w:type="gramStart"/>
      <w:r w:rsidRPr="0024522A">
        <w:rPr>
          <w:rFonts w:ascii="Times New Roman" w:hAnsi="Times New Roman" w:cs="Times New Roman"/>
          <w:sz w:val="20"/>
          <w:szCs w:val="20"/>
          <w:lang w:val="en"/>
        </w:rPr>
        <w:t>blades</w:t>
      </w:r>
      <w:proofErr w:type="gramEnd"/>
      <w:r w:rsidRPr="0024522A">
        <w:rPr>
          <w:rFonts w:ascii="Times New Roman" w:hAnsi="Times New Roman" w:cs="Times New Roman"/>
          <w:sz w:val="20"/>
          <w:szCs w:val="20"/>
          <w:lang w:val="en"/>
        </w:rPr>
        <w:t xml:space="preserve"> displacements. The displacement sensor was attached to the blade rail so that the measuring needle was pre-tensioned to the stock rail foot</w:t>
      </w:r>
      <w:r w:rsidR="0012445F" w:rsidRPr="0024522A">
        <w:rPr>
          <w:rFonts w:ascii="Times New Roman" w:hAnsi="Times New Roman" w:cs="Times New Roman"/>
          <w:sz w:val="20"/>
          <w:szCs w:val="20"/>
          <w:lang w:val="en"/>
        </w:rPr>
        <w:t xml:space="preserve"> (</w:t>
      </w:r>
      <w:r w:rsidR="0012445F" w:rsidRPr="0024522A">
        <w:rPr>
          <w:rFonts w:ascii="Times New Roman" w:hAnsi="Times New Roman" w:cs="Times New Roman"/>
          <w:sz w:val="20"/>
          <w:szCs w:val="20"/>
          <w:lang w:val="en-US"/>
        </w:rPr>
        <w:t>figure 3)</w:t>
      </w:r>
      <w:r w:rsidRPr="0024522A">
        <w:rPr>
          <w:rFonts w:ascii="Times New Roman" w:hAnsi="Times New Roman" w:cs="Times New Roman"/>
          <w:sz w:val="20"/>
          <w:szCs w:val="20"/>
          <w:lang w:val="en"/>
        </w:rPr>
        <w:t>. The designed system made it possible to assess mutual displacements of the distance between the rigidly built-in stock rail and the blade.</w:t>
      </w:r>
    </w:p>
    <w:p w14:paraId="723C4709" w14:textId="4222D931" w:rsidR="00F77009" w:rsidRPr="0024522A" w:rsidRDefault="0024522A" w:rsidP="00244EB9">
      <w:pPr>
        <w:pStyle w:val="Akapitzlist"/>
        <w:jc w:val="both"/>
        <w:rPr>
          <w:rStyle w:val="rynqvb"/>
          <w:rFonts w:ascii="Times New Roman" w:hAnsi="Times New Roman" w:cs="Times New Roman"/>
          <w:sz w:val="20"/>
          <w:szCs w:val="20"/>
          <w:lang w:val="en"/>
        </w:rPr>
      </w:pPr>
      <w:r w:rsidRPr="0024522A">
        <w:rPr>
          <w:rFonts w:ascii="Times New Roman" w:hAnsi="Times New Roman" w:cs="Times New Roman"/>
          <w:noProof/>
          <w:sz w:val="20"/>
          <w:szCs w:val="20"/>
          <w:lang w:eastAsia="pl-PL"/>
        </w:rPr>
        <w:drawing>
          <wp:anchor distT="0" distB="0" distL="114300" distR="114300" simplePos="0" relativeHeight="251660288" behindDoc="1" locked="0" layoutInCell="1" allowOverlap="1" wp14:anchorId="132D20C9" wp14:editId="77EDD287">
            <wp:simplePos x="0" y="0"/>
            <wp:positionH relativeFrom="margin">
              <wp:posOffset>2862580</wp:posOffset>
            </wp:positionH>
            <wp:positionV relativeFrom="paragraph">
              <wp:posOffset>158115</wp:posOffset>
            </wp:positionV>
            <wp:extent cx="2602230" cy="1963420"/>
            <wp:effectExtent l="0" t="0" r="7620" b="0"/>
            <wp:wrapTight wrapText="bothSides">
              <wp:wrapPolygon edited="0">
                <wp:start x="0" y="0"/>
                <wp:lineTo x="0" y="21376"/>
                <wp:lineTo x="21505" y="21376"/>
                <wp:lineTo x="21505" y="0"/>
                <wp:lineTo x="0" y="0"/>
              </wp:wrapPolygon>
            </wp:wrapTight>
            <wp:docPr id="1" name="Obraz 5"/>
            <wp:cNvGraphicFramePr/>
            <a:graphic xmlns:a="http://schemas.openxmlformats.org/drawingml/2006/main">
              <a:graphicData uri="http://schemas.openxmlformats.org/drawingml/2006/picture">
                <pic:pic xmlns:pic="http://schemas.openxmlformats.org/drawingml/2006/picture">
                  <pic:nvPicPr>
                    <pic:cNvPr id="6" name="Obraz 5"/>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2230" cy="1963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7009" w:rsidRPr="0024522A">
        <w:rPr>
          <w:rFonts w:ascii="Times New Roman" w:hAnsi="Times New Roman" w:cs="Times New Roman"/>
          <w:noProof/>
          <w:sz w:val="20"/>
          <w:szCs w:val="20"/>
          <w:lang w:val="en-US" w:eastAsia="pl-PL"/>
        </w:rPr>
        <w:t xml:space="preserve"> </w:t>
      </w:r>
    </w:p>
    <w:p w14:paraId="0D7E060E" w14:textId="73ACAAD6" w:rsidR="00244EB9" w:rsidRPr="0024522A" w:rsidRDefault="0024522A" w:rsidP="00E66956">
      <w:pPr>
        <w:pStyle w:val="Akapitzlist"/>
        <w:jc w:val="center"/>
        <w:rPr>
          <w:rFonts w:ascii="Times New Roman" w:hAnsi="Times New Roman" w:cs="Times New Roman"/>
          <w:sz w:val="20"/>
          <w:szCs w:val="20"/>
          <w:lang w:val="en-US"/>
        </w:rPr>
      </w:pPr>
      <w:r w:rsidRPr="0024522A">
        <w:rPr>
          <w:rFonts w:ascii="Times New Roman" w:hAnsi="Times New Roman" w:cs="Times New Roman"/>
          <w:noProof/>
          <w:sz w:val="20"/>
          <w:szCs w:val="20"/>
          <w:lang w:eastAsia="pl-PL"/>
        </w:rPr>
        <w:drawing>
          <wp:anchor distT="0" distB="0" distL="114300" distR="114300" simplePos="0" relativeHeight="251661312" behindDoc="1" locked="0" layoutInCell="1" allowOverlap="1" wp14:anchorId="164F6823" wp14:editId="21255B70">
            <wp:simplePos x="0" y="0"/>
            <wp:positionH relativeFrom="column">
              <wp:posOffset>281940</wp:posOffset>
            </wp:positionH>
            <wp:positionV relativeFrom="paragraph">
              <wp:posOffset>11430</wp:posOffset>
            </wp:positionV>
            <wp:extent cx="2548890" cy="1943100"/>
            <wp:effectExtent l="0" t="0" r="3810" b="0"/>
            <wp:wrapTight wrapText="bothSides">
              <wp:wrapPolygon edited="0">
                <wp:start x="0" y="0"/>
                <wp:lineTo x="0" y="21388"/>
                <wp:lineTo x="21471" y="21388"/>
                <wp:lineTo x="21471" y="0"/>
                <wp:lineTo x="0" y="0"/>
              </wp:wrapPolygon>
            </wp:wrapTight>
            <wp:docPr id="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8890" cy="1943100"/>
                    </a:xfrm>
                    <a:prstGeom prst="rect">
                      <a:avLst/>
                    </a:prstGeom>
                  </pic:spPr>
                </pic:pic>
              </a:graphicData>
            </a:graphic>
            <wp14:sizeRelH relativeFrom="margin">
              <wp14:pctWidth>0</wp14:pctWidth>
            </wp14:sizeRelH>
            <wp14:sizeRelV relativeFrom="margin">
              <wp14:pctHeight>0</wp14:pctHeight>
            </wp14:sizeRelV>
          </wp:anchor>
        </w:drawing>
      </w:r>
      <w:r w:rsidR="00E66956" w:rsidRPr="0024522A">
        <w:rPr>
          <w:rFonts w:ascii="Times New Roman" w:hAnsi="Times New Roman" w:cs="Times New Roman"/>
          <w:sz w:val="20"/>
          <w:szCs w:val="20"/>
          <w:lang w:val="en-US"/>
        </w:rPr>
        <w:t>Fig.</w:t>
      </w:r>
      <w:r w:rsidR="00244EB9" w:rsidRPr="0024522A">
        <w:rPr>
          <w:rFonts w:ascii="Times New Roman" w:hAnsi="Times New Roman" w:cs="Times New Roman"/>
          <w:sz w:val="20"/>
          <w:szCs w:val="20"/>
          <w:lang w:val="en-US"/>
        </w:rPr>
        <w:t xml:space="preserve"> 3</w:t>
      </w:r>
      <w:r w:rsidR="00E66956" w:rsidRPr="0024522A">
        <w:rPr>
          <w:rFonts w:ascii="Times New Roman" w:hAnsi="Times New Roman" w:cs="Times New Roman"/>
          <w:sz w:val="20"/>
          <w:szCs w:val="20"/>
          <w:lang w:val="en-US"/>
        </w:rPr>
        <w:t>.</w:t>
      </w:r>
      <w:r w:rsidR="00244EB9" w:rsidRPr="0024522A">
        <w:rPr>
          <w:rFonts w:ascii="Times New Roman" w:hAnsi="Times New Roman" w:cs="Times New Roman"/>
          <w:b/>
          <w:sz w:val="20"/>
          <w:szCs w:val="20"/>
          <w:lang w:val="en-US"/>
        </w:rPr>
        <w:t xml:space="preserve"> </w:t>
      </w:r>
      <w:r w:rsidR="00244EB9" w:rsidRPr="0024522A">
        <w:rPr>
          <w:rFonts w:ascii="Times New Roman" w:hAnsi="Times New Roman" w:cs="Times New Roman"/>
          <w:sz w:val="20"/>
          <w:szCs w:val="20"/>
          <w:lang w:val="en-US"/>
        </w:rPr>
        <w:t>Measurement of blades displacements during the passage of rolling stock by using a digital dial sensor</w:t>
      </w:r>
    </w:p>
    <w:p w14:paraId="36BAFC36" w14:textId="2048F790" w:rsidR="00DF5826" w:rsidRPr="0024522A" w:rsidRDefault="00DF5826" w:rsidP="00E66956">
      <w:pPr>
        <w:pStyle w:val="Akapitzlist"/>
        <w:jc w:val="center"/>
        <w:rPr>
          <w:rFonts w:ascii="Times New Roman" w:hAnsi="Times New Roman" w:cs="Times New Roman"/>
          <w:sz w:val="20"/>
          <w:szCs w:val="20"/>
          <w:lang w:val="en-US"/>
        </w:rPr>
      </w:pPr>
    </w:p>
    <w:p w14:paraId="3E6A7524" w14:textId="591ABFB5" w:rsidR="009A4813" w:rsidRPr="0024522A" w:rsidRDefault="009A4813" w:rsidP="00DF5826">
      <w:pPr>
        <w:pStyle w:val="Bezodstpw"/>
        <w:jc w:val="both"/>
        <w:rPr>
          <w:rFonts w:ascii="Times New Roman" w:hAnsi="Times New Roman" w:cs="Times New Roman"/>
          <w:sz w:val="20"/>
          <w:szCs w:val="20"/>
          <w:lang w:val="en-US"/>
        </w:rPr>
      </w:pPr>
      <w:r w:rsidRPr="0024522A">
        <w:rPr>
          <w:rFonts w:ascii="Times New Roman" w:hAnsi="Times New Roman" w:cs="Times New Roman"/>
          <w:sz w:val="20"/>
          <w:szCs w:val="20"/>
          <w:lang w:val="en-US"/>
        </w:rPr>
        <w:t xml:space="preserve">Additionally, during the initial period of research, the movements were observed by a camera. </w:t>
      </w:r>
      <w:proofErr w:type="gramStart"/>
      <w:r w:rsidRPr="0024522A">
        <w:rPr>
          <w:rFonts w:ascii="Times New Roman" w:hAnsi="Times New Roman" w:cs="Times New Roman"/>
          <w:sz w:val="20"/>
          <w:szCs w:val="20"/>
          <w:lang w:val="en-US"/>
        </w:rPr>
        <w:t>A the</w:t>
      </w:r>
      <w:proofErr w:type="gramEnd"/>
      <w:r w:rsidRPr="0024522A">
        <w:rPr>
          <w:rFonts w:ascii="Times New Roman" w:hAnsi="Times New Roman" w:cs="Times New Roman"/>
          <w:sz w:val="20"/>
          <w:szCs w:val="20"/>
          <w:lang w:val="en-US"/>
        </w:rPr>
        <w:t xml:space="preserve"> measure was placed in the observed place to observe movements during the train's passage. From the bottom, the whole thing was recorded by a camera with an appropriate frame rate. The purpose of the observation was to correctly select the range of the dial sensor.</w:t>
      </w:r>
    </w:p>
    <w:p w14:paraId="4B13B091" w14:textId="72396AAD" w:rsidR="0024522A" w:rsidRDefault="00072BAC" w:rsidP="0024522A">
      <w:pPr>
        <w:jc w:val="center"/>
        <w:rPr>
          <w:rFonts w:ascii="Times New Roman" w:hAnsi="Times New Roman" w:cs="Times New Roman"/>
          <w:sz w:val="20"/>
          <w:szCs w:val="20"/>
          <w:lang w:val="en-US"/>
        </w:rPr>
      </w:pPr>
      <w:r w:rsidRPr="0024522A">
        <w:rPr>
          <w:rFonts w:ascii="Times New Roman" w:hAnsi="Times New Roman" w:cs="Times New Roman"/>
          <w:noProof/>
          <w:sz w:val="20"/>
          <w:szCs w:val="20"/>
          <w:lang w:eastAsia="pl-PL"/>
        </w:rPr>
        <w:lastRenderedPageBreak/>
        <w:drawing>
          <wp:anchor distT="0" distB="0" distL="114300" distR="114300" simplePos="0" relativeHeight="251668480" behindDoc="1" locked="0" layoutInCell="1" allowOverlap="1" wp14:anchorId="56A5BB79" wp14:editId="47ED7FA0">
            <wp:simplePos x="0" y="0"/>
            <wp:positionH relativeFrom="column">
              <wp:posOffset>1764030</wp:posOffset>
            </wp:positionH>
            <wp:positionV relativeFrom="paragraph">
              <wp:posOffset>167005</wp:posOffset>
            </wp:positionV>
            <wp:extent cx="2044700" cy="1388745"/>
            <wp:effectExtent l="0" t="0" r="0" b="1905"/>
            <wp:wrapTopAndBottom/>
            <wp:docPr id="5" name="Obraz 4"/>
            <wp:cNvGraphicFramePr/>
            <a:graphic xmlns:a="http://schemas.openxmlformats.org/drawingml/2006/main">
              <a:graphicData uri="http://schemas.openxmlformats.org/drawingml/2006/picture">
                <pic:pic xmlns:pic="http://schemas.openxmlformats.org/drawingml/2006/picture">
                  <pic:nvPicPr>
                    <pic:cNvPr id="5" name="Obraz 4"/>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4700" cy="1388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1CB189" w14:textId="5F2418FE" w:rsidR="00244EB9" w:rsidRDefault="00E66956" w:rsidP="0024522A">
      <w:pPr>
        <w:jc w:val="center"/>
        <w:rPr>
          <w:rStyle w:val="rynqvb"/>
          <w:rFonts w:ascii="Times New Roman" w:hAnsi="Times New Roman" w:cs="Times New Roman"/>
          <w:sz w:val="20"/>
          <w:szCs w:val="20"/>
          <w:lang w:val="en"/>
        </w:rPr>
      </w:pPr>
      <w:r w:rsidRPr="0024522A">
        <w:rPr>
          <w:rFonts w:ascii="Times New Roman" w:hAnsi="Times New Roman" w:cs="Times New Roman"/>
          <w:sz w:val="20"/>
          <w:szCs w:val="20"/>
          <w:lang w:val="en-US"/>
        </w:rPr>
        <w:t>Fig.</w:t>
      </w:r>
      <w:r w:rsidR="00ED122A" w:rsidRPr="0024522A">
        <w:rPr>
          <w:rFonts w:ascii="Times New Roman" w:hAnsi="Times New Roman" w:cs="Times New Roman"/>
          <w:sz w:val="20"/>
          <w:szCs w:val="20"/>
          <w:lang w:val="en-US"/>
        </w:rPr>
        <w:t xml:space="preserve"> 4</w:t>
      </w:r>
      <w:r w:rsidRPr="0024522A">
        <w:rPr>
          <w:rFonts w:ascii="Times New Roman" w:hAnsi="Times New Roman" w:cs="Times New Roman"/>
          <w:sz w:val="20"/>
          <w:szCs w:val="20"/>
          <w:lang w:val="en-US"/>
        </w:rPr>
        <w:t>.</w:t>
      </w:r>
      <w:r w:rsidR="00ED122A" w:rsidRPr="0024522A">
        <w:rPr>
          <w:rFonts w:ascii="Times New Roman" w:hAnsi="Times New Roman" w:cs="Times New Roman"/>
          <w:sz w:val="20"/>
          <w:szCs w:val="20"/>
          <w:lang w:val="en-US"/>
        </w:rPr>
        <w:t xml:space="preserve"> </w:t>
      </w:r>
      <w:r w:rsidRPr="0024522A">
        <w:rPr>
          <w:rFonts w:ascii="Times New Roman" w:hAnsi="Times New Roman" w:cs="Times New Roman"/>
          <w:sz w:val="20"/>
          <w:szCs w:val="20"/>
          <w:lang w:val="en-US"/>
        </w:rPr>
        <w:t>T</w:t>
      </w:r>
      <w:r w:rsidR="0054431D" w:rsidRPr="0024522A">
        <w:rPr>
          <w:rFonts w:ascii="Times New Roman" w:hAnsi="Times New Roman" w:cs="Times New Roman"/>
          <w:sz w:val="20"/>
          <w:szCs w:val="20"/>
          <w:lang w:val="en-US"/>
        </w:rPr>
        <w:t xml:space="preserve">he </w:t>
      </w:r>
      <w:r w:rsidR="00ED122A" w:rsidRPr="0024522A">
        <w:rPr>
          <w:rStyle w:val="rynqvb"/>
          <w:rFonts w:ascii="Times New Roman" w:hAnsi="Times New Roman" w:cs="Times New Roman"/>
          <w:sz w:val="20"/>
          <w:szCs w:val="20"/>
          <w:lang w:val="en"/>
        </w:rPr>
        <w:t xml:space="preserve">measuring tape for observing displacements through a </w:t>
      </w:r>
      <w:proofErr w:type="gramStart"/>
      <w:r w:rsidR="00ED122A" w:rsidRPr="0024522A">
        <w:rPr>
          <w:rStyle w:val="rynqvb"/>
          <w:rFonts w:ascii="Times New Roman" w:hAnsi="Times New Roman" w:cs="Times New Roman"/>
          <w:sz w:val="20"/>
          <w:szCs w:val="20"/>
          <w:lang w:val="en"/>
        </w:rPr>
        <w:t>camera</w:t>
      </w:r>
      <w:proofErr w:type="gramEnd"/>
    </w:p>
    <w:p w14:paraId="1BFD82E4" w14:textId="77777777" w:rsidR="00072BAC" w:rsidRPr="0024522A" w:rsidRDefault="00072BAC" w:rsidP="0024522A">
      <w:pPr>
        <w:jc w:val="center"/>
        <w:rPr>
          <w:rStyle w:val="rynqvb"/>
          <w:rFonts w:ascii="Times New Roman" w:hAnsi="Times New Roman" w:cs="Times New Roman"/>
          <w:sz w:val="20"/>
          <w:szCs w:val="20"/>
          <w:lang w:val="en"/>
        </w:rPr>
      </w:pPr>
    </w:p>
    <w:p w14:paraId="359D5061" w14:textId="7BFE3694" w:rsidR="00F77009" w:rsidRPr="0024522A" w:rsidRDefault="00072BAC" w:rsidP="00072BAC">
      <w:pPr>
        <w:jc w:val="both"/>
        <w:rPr>
          <w:rFonts w:ascii="Times New Roman" w:hAnsi="Times New Roman" w:cs="Times New Roman"/>
          <w:sz w:val="20"/>
          <w:szCs w:val="20"/>
          <w:lang w:val="en-US"/>
        </w:rPr>
      </w:pPr>
      <w:r w:rsidRPr="0024522A">
        <w:rPr>
          <w:rFonts w:ascii="Times New Roman" w:hAnsi="Times New Roman" w:cs="Times New Roman"/>
          <w:noProof/>
          <w:sz w:val="20"/>
          <w:szCs w:val="20"/>
          <w:lang w:eastAsia="pl-PL"/>
        </w:rPr>
        <w:drawing>
          <wp:anchor distT="0" distB="0" distL="114300" distR="114300" simplePos="0" relativeHeight="251662336" behindDoc="1" locked="0" layoutInCell="1" allowOverlap="1" wp14:anchorId="69FCF0D9" wp14:editId="56ABDDE8">
            <wp:simplePos x="0" y="0"/>
            <wp:positionH relativeFrom="column">
              <wp:posOffset>82550</wp:posOffset>
            </wp:positionH>
            <wp:positionV relativeFrom="page">
              <wp:posOffset>5029200</wp:posOffset>
            </wp:positionV>
            <wp:extent cx="1767205" cy="2599690"/>
            <wp:effectExtent l="0" t="0" r="4445" b="0"/>
            <wp:wrapTopAndBottom/>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7205" cy="2599690"/>
                    </a:xfrm>
                    <a:prstGeom prst="rect">
                      <a:avLst/>
                    </a:prstGeom>
                  </pic:spPr>
                </pic:pic>
              </a:graphicData>
            </a:graphic>
            <wp14:sizeRelH relativeFrom="margin">
              <wp14:pctWidth>0</wp14:pctWidth>
            </wp14:sizeRelH>
            <wp14:sizeRelV relativeFrom="margin">
              <wp14:pctHeight>0</wp14:pctHeight>
            </wp14:sizeRelV>
          </wp:anchor>
        </w:drawing>
      </w:r>
      <w:r w:rsidRPr="0024522A">
        <w:rPr>
          <w:rFonts w:ascii="Times New Roman" w:hAnsi="Times New Roman" w:cs="Times New Roman"/>
          <w:noProof/>
          <w:sz w:val="20"/>
          <w:szCs w:val="20"/>
          <w:lang w:eastAsia="pl-PL"/>
        </w:rPr>
        <w:drawing>
          <wp:anchor distT="0" distB="0" distL="114300" distR="114300" simplePos="0" relativeHeight="251663360" behindDoc="1" locked="0" layoutInCell="1" allowOverlap="1" wp14:anchorId="76D1E64C" wp14:editId="545E9B86">
            <wp:simplePos x="0" y="0"/>
            <wp:positionH relativeFrom="margin">
              <wp:posOffset>1979883</wp:posOffset>
            </wp:positionH>
            <wp:positionV relativeFrom="page">
              <wp:posOffset>5035550</wp:posOffset>
            </wp:positionV>
            <wp:extent cx="3521075" cy="2601595"/>
            <wp:effectExtent l="0" t="0" r="3175" b="8255"/>
            <wp:wrapTopAndBottom/>
            <wp:docPr id="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pic:cNvPicPr>
                      <a:picLocks noChangeAspect="1"/>
                    </pic:cNvPicPr>
                  </pic:nvPicPr>
                  <pic:blipFill rotWithShape="1">
                    <a:blip r:embed="rId15" cstate="print">
                      <a:extLst>
                        <a:ext uri="{28A0092B-C50C-407E-A947-70E740481C1C}">
                          <a14:useLocalDpi xmlns:a14="http://schemas.microsoft.com/office/drawing/2010/main" val="0"/>
                        </a:ext>
                      </a:extLst>
                    </a:blip>
                    <a:srcRect l="9610" r="4887"/>
                    <a:stretch/>
                  </pic:blipFill>
                  <pic:spPr bwMode="auto">
                    <a:xfrm>
                      <a:off x="0" y="0"/>
                      <a:ext cx="3521075" cy="2601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3300" w:rsidRPr="0024522A">
        <w:rPr>
          <w:rStyle w:val="rynqvb"/>
          <w:rFonts w:ascii="Times New Roman" w:hAnsi="Times New Roman" w:cs="Times New Roman"/>
          <w:sz w:val="20"/>
          <w:szCs w:val="20"/>
          <w:lang w:val="en"/>
        </w:rPr>
        <w:t>The accelerat</w:t>
      </w:r>
      <w:r w:rsidR="003D34F5" w:rsidRPr="0024522A">
        <w:rPr>
          <w:rStyle w:val="rynqvb"/>
          <w:rFonts w:ascii="Times New Roman" w:hAnsi="Times New Roman" w:cs="Times New Roman"/>
          <w:sz w:val="20"/>
          <w:szCs w:val="20"/>
          <w:lang w:val="en"/>
        </w:rPr>
        <w:t>ions were measured on the blades</w:t>
      </w:r>
      <w:r w:rsidR="000D3300" w:rsidRPr="0024522A">
        <w:rPr>
          <w:rStyle w:val="rynqvb"/>
          <w:rFonts w:ascii="Times New Roman" w:hAnsi="Times New Roman" w:cs="Times New Roman"/>
          <w:sz w:val="20"/>
          <w:szCs w:val="20"/>
          <w:lang w:val="en"/>
        </w:rPr>
        <w:t xml:space="preserve"> foot in the discussed area of the railway switch. </w:t>
      </w:r>
      <w:r w:rsidR="007D1D94" w:rsidRPr="0024522A">
        <w:rPr>
          <w:rStyle w:val="rynqvb"/>
          <w:rFonts w:ascii="Times New Roman" w:hAnsi="Times New Roman" w:cs="Times New Roman"/>
          <w:sz w:val="20"/>
          <w:szCs w:val="20"/>
          <w:lang w:val="en"/>
        </w:rPr>
        <w:t>When analyzing accelerations and vibrations, we deal with the waveforms of natural and forced vibrations of mechanical systems (infrastructure and rail vehicle).</w:t>
      </w:r>
      <w:r w:rsidR="007D1D94" w:rsidRPr="0024522A">
        <w:rPr>
          <w:rStyle w:val="hwtze"/>
          <w:rFonts w:ascii="Times New Roman" w:hAnsi="Times New Roman" w:cs="Times New Roman"/>
          <w:sz w:val="20"/>
          <w:szCs w:val="20"/>
          <w:lang w:val="en"/>
        </w:rPr>
        <w:t xml:space="preserve"> </w:t>
      </w:r>
      <w:r w:rsidR="007D1D94" w:rsidRPr="0024522A">
        <w:rPr>
          <w:rStyle w:val="rynqvb"/>
          <w:rFonts w:ascii="Times New Roman" w:hAnsi="Times New Roman" w:cs="Times New Roman"/>
          <w:sz w:val="20"/>
          <w:szCs w:val="20"/>
          <w:lang w:val="en"/>
        </w:rPr>
        <w:t>For simple systems, these waveforms can be determined analytically.</w:t>
      </w:r>
      <w:r w:rsidR="007D1D94" w:rsidRPr="0024522A">
        <w:rPr>
          <w:rStyle w:val="hwtze"/>
          <w:rFonts w:ascii="Times New Roman" w:hAnsi="Times New Roman" w:cs="Times New Roman"/>
          <w:sz w:val="20"/>
          <w:szCs w:val="20"/>
          <w:lang w:val="en"/>
        </w:rPr>
        <w:t xml:space="preserve"> </w:t>
      </w:r>
      <w:r w:rsidR="007D1D94" w:rsidRPr="0024522A">
        <w:rPr>
          <w:rStyle w:val="rynqvb"/>
          <w:rFonts w:ascii="Times New Roman" w:hAnsi="Times New Roman" w:cs="Times New Roman"/>
          <w:sz w:val="20"/>
          <w:szCs w:val="20"/>
          <w:lang w:val="en"/>
        </w:rPr>
        <w:t>For such complex systems as the interaction of a vehicle with infrastructure (wheel-rail), these waveforms are the result of the superposition of natural vibrations and the most effective method is the actual measurement of mutual interactions.</w:t>
      </w:r>
      <w:r w:rsidR="007D1D94" w:rsidRPr="0024522A">
        <w:rPr>
          <w:rStyle w:val="hwtze"/>
          <w:rFonts w:ascii="Times New Roman" w:hAnsi="Times New Roman" w:cs="Times New Roman"/>
          <w:sz w:val="20"/>
          <w:szCs w:val="20"/>
          <w:lang w:val="en"/>
        </w:rPr>
        <w:t xml:space="preserve"> </w:t>
      </w:r>
      <w:r w:rsidR="007D1D94" w:rsidRPr="0024522A">
        <w:rPr>
          <w:rStyle w:val="rynqvb"/>
          <w:rFonts w:ascii="Times New Roman" w:hAnsi="Times New Roman" w:cs="Times New Roman"/>
          <w:sz w:val="20"/>
          <w:szCs w:val="20"/>
          <w:lang w:val="en"/>
        </w:rPr>
        <w:t>We evaluate accelerations by the instantaneous acceleration vector a. We determine this vector by measuring its coordinates: ax, ay, az.</w:t>
      </w:r>
      <w:r w:rsidR="007D1D94" w:rsidRPr="0024522A">
        <w:rPr>
          <w:rStyle w:val="hwtze"/>
          <w:rFonts w:ascii="Times New Roman" w:hAnsi="Times New Roman" w:cs="Times New Roman"/>
          <w:sz w:val="20"/>
          <w:szCs w:val="20"/>
          <w:lang w:val="en"/>
        </w:rPr>
        <w:t xml:space="preserve"> </w:t>
      </w:r>
      <w:r w:rsidR="007D1D94" w:rsidRPr="0024522A">
        <w:rPr>
          <w:rStyle w:val="rynqvb"/>
          <w:rFonts w:ascii="Times New Roman" w:hAnsi="Times New Roman" w:cs="Times New Roman"/>
          <w:sz w:val="20"/>
          <w:szCs w:val="20"/>
          <w:lang w:val="en"/>
        </w:rPr>
        <w:t>The acceleration is proportional to the force acting. The measurements used three-axis piezoelectric sensors considered to be basic for diagnostic applications.</w:t>
      </w:r>
      <w:r w:rsidR="007D1D94" w:rsidRPr="0024522A">
        <w:rPr>
          <w:rStyle w:val="hwtze"/>
          <w:rFonts w:ascii="Times New Roman" w:hAnsi="Times New Roman" w:cs="Times New Roman"/>
          <w:sz w:val="20"/>
          <w:szCs w:val="20"/>
          <w:lang w:val="en"/>
        </w:rPr>
        <w:t xml:space="preserve"> </w:t>
      </w:r>
      <w:r w:rsidR="007D1D94" w:rsidRPr="0024522A">
        <w:rPr>
          <w:rStyle w:val="rynqvb"/>
          <w:rFonts w:ascii="Times New Roman" w:hAnsi="Times New Roman" w:cs="Times New Roman"/>
          <w:sz w:val="20"/>
          <w:szCs w:val="20"/>
          <w:lang w:val="en"/>
        </w:rPr>
        <w:t xml:space="preserve">Acceleration sensors were attached to the blade foot using magnets. The </w:t>
      </w:r>
      <w:proofErr w:type="spellStart"/>
      <w:r w:rsidR="007D1D94" w:rsidRPr="0024522A">
        <w:rPr>
          <w:rStyle w:val="rynqvb"/>
          <w:rFonts w:ascii="Times New Roman" w:hAnsi="Times New Roman" w:cs="Times New Roman"/>
          <w:sz w:val="20"/>
          <w:szCs w:val="20"/>
          <w:lang w:val="en"/>
        </w:rPr>
        <w:t>Dewesoft</w:t>
      </w:r>
      <w:proofErr w:type="spellEnd"/>
      <w:r w:rsidR="007D1D94" w:rsidRPr="0024522A">
        <w:rPr>
          <w:rStyle w:val="rynqvb"/>
          <w:rFonts w:ascii="Times New Roman" w:hAnsi="Times New Roman" w:cs="Times New Roman"/>
          <w:sz w:val="20"/>
          <w:szCs w:val="20"/>
          <w:lang w:val="en"/>
        </w:rPr>
        <w:t xml:space="preserve"> software was used to process the signals. </w:t>
      </w:r>
      <w:proofErr w:type="spellStart"/>
      <w:r w:rsidR="007D1D94" w:rsidRPr="0024522A">
        <w:rPr>
          <w:rFonts w:ascii="Times New Roman" w:hAnsi="Times New Roman" w:cs="Times New Roman"/>
          <w:sz w:val="20"/>
          <w:szCs w:val="20"/>
          <w:lang w:val="en-US"/>
        </w:rPr>
        <w:t>Dewesoft</w:t>
      </w:r>
      <w:proofErr w:type="spellEnd"/>
      <w:r w:rsidR="007D1D94" w:rsidRPr="0024522A">
        <w:rPr>
          <w:rFonts w:ascii="Times New Roman" w:hAnsi="Times New Roman" w:cs="Times New Roman"/>
          <w:sz w:val="20"/>
          <w:szCs w:val="20"/>
          <w:lang w:val="en-US"/>
        </w:rPr>
        <w:t xml:space="preserve"> is a leading provider of data acquisition (DAQ) systems and signal processing solutions. Data acquisition and analysis software </w:t>
      </w:r>
      <w:proofErr w:type="spellStart"/>
      <w:r w:rsidR="007D1D94" w:rsidRPr="0024522A">
        <w:rPr>
          <w:rFonts w:ascii="Times New Roman" w:hAnsi="Times New Roman" w:cs="Times New Roman"/>
          <w:sz w:val="20"/>
          <w:szCs w:val="20"/>
          <w:lang w:val="en-US"/>
        </w:rPr>
        <w:t>Dewesoft</w:t>
      </w:r>
      <w:proofErr w:type="spellEnd"/>
      <w:r w:rsidR="007D1D94" w:rsidRPr="0024522A">
        <w:rPr>
          <w:rFonts w:ascii="Times New Roman" w:hAnsi="Times New Roman" w:cs="Times New Roman"/>
          <w:sz w:val="20"/>
          <w:szCs w:val="20"/>
          <w:lang w:val="en-US"/>
        </w:rPr>
        <w:t xml:space="preserve"> is used among research and development leaders in Automotive, Aerospace, Defense, Transportation, Power, Industrial, and other industries.</w:t>
      </w:r>
    </w:p>
    <w:p w14:paraId="13965777" w14:textId="43E00951" w:rsidR="00E401B7" w:rsidRPr="0024522A" w:rsidRDefault="00E66956" w:rsidP="00E66956">
      <w:pPr>
        <w:jc w:val="center"/>
        <w:rPr>
          <w:rStyle w:val="rynqvb"/>
          <w:rFonts w:ascii="Times New Roman" w:hAnsi="Times New Roman" w:cs="Times New Roman"/>
          <w:sz w:val="20"/>
          <w:szCs w:val="20"/>
          <w:lang w:val="en"/>
        </w:rPr>
      </w:pPr>
      <w:r w:rsidRPr="0024522A">
        <w:rPr>
          <w:rStyle w:val="rynqvb"/>
          <w:rFonts w:ascii="Times New Roman" w:hAnsi="Times New Roman" w:cs="Times New Roman"/>
          <w:sz w:val="20"/>
          <w:szCs w:val="20"/>
          <w:lang w:val="en"/>
        </w:rPr>
        <w:t>Fig.</w:t>
      </w:r>
      <w:r w:rsidR="00EF0DD0" w:rsidRPr="0024522A">
        <w:rPr>
          <w:rStyle w:val="rynqvb"/>
          <w:rFonts w:ascii="Times New Roman" w:hAnsi="Times New Roman" w:cs="Times New Roman"/>
          <w:sz w:val="20"/>
          <w:szCs w:val="20"/>
          <w:lang w:val="en"/>
        </w:rPr>
        <w:t xml:space="preserve"> 5</w:t>
      </w:r>
      <w:r w:rsidRPr="0024522A">
        <w:rPr>
          <w:rStyle w:val="rynqvb"/>
          <w:rFonts w:ascii="Times New Roman" w:hAnsi="Times New Roman" w:cs="Times New Roman"/>
          <w:sz w:val="20"/>
          <w:szCs w:val="20"/>
          <w:lang w:val="en"/>
        </w:rPr>
        <w:t>.</w:t>
      </w:r>
      <w:r w:rsidR="00EF0DD0" w:rsidRPr="0024522A">
        <w:rPr>
          <w:rStyle w:val="rynqvb"/>
          <w:rFonts w:ascii="Times New Roman" w:hAnsi="Times New Roman" w:cs="Times New Roman"/>
          <w:sz w:val="20"/>
          <w:szCs w:val="20"/>
          <w:lang w:val="en"/>
        </w:rPr>
        <w:t xml:space="preserve"> </w:t>
      </w:r>
      <w:r w:rsidR="000474D8" w:rsidRPr="0024522A">
        <w:rPr>
          <w:rStyle w:val="rynqvb"/>
          <w:rFonts w:ascii="Times New Roman" w:hAnsi="Times New Roman" w:cs="Times New Roman"/>
          <w:sz w:val="20"/>
          <w:szCs w:val="20"/>
          <w:lang w:val="en"/>
        </w:rPr>
        <w:t>Sensor installation method and r</w:t>
      </w:r>
      <w:r w:rsidR="0025307D" w:rsidRPr="0024522A">
        <w:rPr>
          <w:rStyle w:val="rynqvb"/>
          <w:rFonts w:ascii="Times New Roman" w:hAnsi="Times New Roman" w:cs="Times New Roman"/>
          <w:sz w:val="20"/>
          <w:szCs w:val="20"/>
          <w:lang w:val="en"/>
        </w:rPr>
        <w:t>eference to the actual projection of the coordinate system</w:t>
      </w:r>
    </w:p>
    <w:p w14:paraId="09A62343" w14:textId="77777777" w:rsidR="00F10383" w:rsidRPr="00CC4FFC" w:rsidRDefault="00F10383" w:rsidP="00073694">
      <w:pPr>
        <w:jc w:val="center"/>
        <w:rPr>
          <w:rStyle w:val="rynqvb"/>
          <w:rFonts w:ascii="Times New Roman" w:hAnsi="Times New Roman" w:cs="Times New Roman"/>
          <w:sz w:val="24"/>
          <w:szCs w:val="24"/>
          <w:lang w:val="en"/>
        </w:rPr>
      </w:pPr>
    </w:p>
    <w:p w14:paraId="45A36934" w14:textId="77777777" w:rsidR="00C43CA1" w:rsidRPr="0024522A" w:rsidRDefault="00C43CA1" w:rsidP="00C43CA1">
      <w:pPr>
        <w:pStyle w:val="Akapitzlist"/>
        <w:numPr>
          <w:ilvl w:val="1"/>
          <w:numId w:val="12"/>
        </w:numPr>
        <w:ind w:left="567" w:hanging="567"/>
        <w:rPr>
          <w:rFonts w:ascii="Times New Roman" w:hAnsi="Times New Roman" w:cs="Times New Roman"/>
          <w:b/>
          <w:sz w:val="20"/>
          <w:szCs w:val="20"/>
          <w:lang w:val="en-US"/>
        </w:rPr>
      </w:pPr>
      <w:r w:rsidRPr="0024522A">
        <w:rPr>
          <w:rFonts w:ascii="Times New Roman" w:hAnsi="Times New Roman" w:cs="Times New Roman"/>
          <w:b/>
          <w:sz w:val="20"/>
          <w:szCs w:val="20"/>
          <w:lang w:val="en-US"/>
        </w:rPr>
        <w:t>Tested railway turnout structures</w:t>
      </w:r>
    </w:p>
    <w:p w14:paraId="28B674EC" w14:textId="77777777" w:rsidR="006152E1" w:rsidRPr="0024522A" w:rsidRDefault="006152E1" w:rsidP="0030619B">
      <w:pPr>
        <w:jc w:val="both"/>
        <w:rPr>
          <w:rStyle w:val="rynqvb"/>
          <w:rFonts w:ascii="Times New Roman" w:hAnsi="Times New Roman" w:cs="Times New Roman"/>
          <w:sz w:val="20"/>
          <w:szCs w:val="20"/>
          <w:lang w:val="en"/>
        </w:rPr>
      </w:pPr>
      <w:r w:rsidRPr="0024522A">
        <w:rPr>
          <w:rStyle w:val="rynqvb"/>
          <w:rFonts w:ascii="Times New Roman" w:hAnsi="Times New Roman" w:cs="Times New Roman"/>
          <w:sz w:val="20"/>
          <w:szCs w:val="20"/>
          <w:lang w:val="en"/>
        </w:rPr>
        <w:t xml:space="preserve">The tests were carried out at two railway turnouts at the </w:t>
      </w:r>
      <w:proofErr w:type="spellStart"/>
      <w:r w:rsidRPr="0024522A">
        <w:rPr>
          <w:rStyle w:val="rynqvb"/>
          <w:rFonts w:ascii="Times New Roman" w:hAnsi="Times New Roman" w:cs="Times New Roman"/>
          <w:sz w:val="20"/>
          <w:szCs w:val="20"/>
          <w:lang w:val="en"/>
        </w:rPr>
        <w:t>Psary</w:t>
      </w:r>
      <w:proofErr w:type="spellEnd"/>
      <w:r w:rsidRPr="0024522A">
        <w:rPr>
          <w:rStyle w:val="rynqvb"/>
          <w:rFonts w:ascii="Times New Roman" w:hAnsi="Times New Roman" w:cs="Times New Roman"/>
          <w:sz w:val="20"/>
          <w:szCs w:val="20"/>
          <w:lang w:val="en"/>
        </w:rPr>
        <w:t xml:space="preserve"> Station on the CMK railway line.</w:t>
      </w:r>
      <w:r w:rsidRPr="0024522A">
        <w:rPr>
          <w:rStyle w:val="hwtze"/>
          <w:rFonts w:ascii="Times New Roman" w:hAnsi="Times New Roman" w:cs="Times New Roman"/>
          <w:sz w:val="20"/>
          <w:szCs w:val="20"/>
          <w:lang w:val="en"/>
        </w:rPr>
        <w:t xml:space="preserve"> </w:t>
      </w:r>
      <w:r w:rsidRPr="0024522A">
        <w:rPr>
          <w:rStyle w:val="rynqvb"/>
          <w:rFonts w:ascii="Times New Roman" w:hAnsi="Times New Roman" w:cs="Times New Roman"/>
          <w:sz w:val="20"/>
          <w:szCs w:val="20"/>
          <w:lang w:val="en"/>
        </w:rPr>
        <w:t>Both turnouts are located on the main tracks of the mentioned line.</w:t>
      </w:r>
      <w:r w:rsidRPr="0024522A">
        <w:rPr>
          <w:rStyle w:val="hwtze"/>
          <w:rFonts w:ascii="Times New Roman" w:hAnsi="Times New Roman" w:cs="Times New Roman"/>
          <w:sz w:val="20"/>
          <w:szCs w:val="20"/>
          <w:lang w:val="en"/>
        </w:rPr>
        <w:t xml:space="preserve"> </w:t>
      </w:r>
      <w:r w:rsidRPr="0024522A">
        <w:rPr>
          <w:rStyle w:val="rynqvb"/>
          <w:rFonts w:ascii="Times New Roman" w:hAnsi="Times New Roman" w:cs="Times New Roman"/>
          <w:sz w:val="20"/>
          <w:szCs w:val="20"/>
          <w:lang w:val="en"/>
        </w:rPr>
        <w:t>The CMK line is one of the high-speed lines in Poland.</w:t>
      </w:r>
      <w:r w:rsidR="00977CAA" w:rsidRPr="0024522A">
        <w:rPr>
          <w:rStyle w:val="rynqvb"/>
          <w:rFonts w:ascii="Times New Roman" w:hAnsi="Times New Roman" w:cs="Times New Roman"/>
          <w:sz w:val="20"/>
          <w:szCs w:val="20"/>
          <w:lang w:val="en"/>
        </w:rPr>
        <w:t xml:space="preserve"> The railway line is managed by the National User, PKP PLK.</w:t>
      </w:r>
      <w:r w:rsidR="00977CAA" w:rsidRPr="0024522A">
        <w:rPr>
          <w:rStyle w:val="hwtze"/>
          <w:rFonts w:ascii="Times New Roman" w:hAnsi="Times New Roman" w:cs="Times New Roman"/>
          <w:sz w:val="20"/>
          <w:szCs w:val="20"/>
          <w:lang w:val="en"/>
        </w:rPr>
        <w:t xml:space="preserve"> </w:t>
      </w:r>
      <w:r w:rsidR="00977CAA" w:rsidRPr="0024522A">
        <w:rPr>
          <w:rStyle w:val="rynqvb"/>
          <w:rFonts w:ascii="Times New Roman" w:hAnsi="Times New Roman" w:cs="Times New Roman"/>
          <w:sz w:val="20"/>
          <w:szCs w:val="20"/>
          <w:lang w:val="en"/>
        </w:rPr>
        <w:t>The tables below</w:t>
      </w:r>
      <w:r w:rsidR="00DD14F1" w:rsidRPr="0024522A">
        <w:rPr>
          <w:rStyle w:val="rynqvb"/>
          <w:rFonts w:ascii="Times New Roman" w:hAnsi="Times New Roman" w:cs="Times New Roman"/>
          <w:sz w:val="20"/>
          <w:szCs w:val="20"/>
          <w:lang w:val="en"/>
        </w:rPr>
        <w:t xml:space="preserve"> (tables no 1 and 2)</w:t>
      </w:r>
      <w:r w:rsidR="00977CAA" w:rsidRPr="0024522A">
        <w:rPr>
          <w:rStyle w:val="rynqvb"/>
          <w:rFonts w:ascii="Times New Roman" w:hAnsi="Times New Roman" w:cs="Times New Roman"/>
          <w:sz w:val="20"/>
          <w:szCs w:val="20"/>
          <w:lang w:val="en"/>
        </w:rPr>
        <w:t xml:space="preserve"> present the technical specifications of both turnouts along with a description of the installed devices responsible for switching and detection.</w:t>
      </w:r>
    </w:p>
    <w:p w14:paraId="7AB03C40" w14:textId="77777777" w:rsidR="00F10383" w:rsidRDefault="00F10383" w:rsidP="006152E1">
      <w:pPr>
        <w:rPr>
          <w:rFonts w:ascii="Times New Roman" w:hAnsi="Times New Roman" w:cs="Times New Roman"/>
          <w:sz w:val="20"/>
          <w:szCs w:val="20"/>
          <w:lang w:val="en"/>
        </w:rPr>
      </w:pPr>
    </w:p>
    <w:p w14:paraId="2172B803" w14:textId="77777777" w:rsidR="00072BAC" w:rsidRPr="0024522A" w:rsidRDefault="00072BAC" w:rsidP="006152E1">
      <w:pPr>
        <w:rPr>
          <w:rFonts w:ascii="Times New Roman" w:hAnsi="Times New Roman" w:cs="Times New Roman"/>
          <w:sz w:val="20"/>
          <w:szCs w:val="20"/>
          <w:lang w:val="en"/>
        </w:rPr>
      </w:pPr>
    </w:p>
    <w:p w14:paraId="56045E22" w14:textId="77777777" w:rsidR="00E401B7" w:rsidRPr="0024522A" w:rsidRDefault="00A33FB8" w:rsidP="001146D8">
      <w:pPr>
        <w:jc w:val="both"/>
        <w:rPr>
          <w:rFonts w:ascii="Times New Roman" w:hAnsi="Times New Roman" w:cs="Times New Roman"/>
          <w:sz w:val="20"/>
          <w:szCs w:val="20"/>
          <w:lang w:val="en-US"/>
        </w:rPr>
      </w:pPr>
      <w:r w:rsidRPr="0024522A">
        <w:rPr>
          <w:rFonts w:ascii="Times New Roman" w:hAnsi="Times New Roman" w:cs="Times New Roman"/>
          <w:sz w:val="20"/>
          <w:szCs w:val="20"/>
          <w:lang w:val="en-US"/>
        </w:rPr>
        <w:lastRenderedPageBreak/>
        <w:t>Type of tested turnouts</w:t>
      </w:r>
      <w:r w:rsidR="003C421F" w:rsidRPr="0024522A">
        <w:rPr>
          <w:rFonts w:ascii="Times New Roman" w:hAnsi="Times New Roman" w:cs="Times New Roman"/>
          <w:sz w:val="20"/>
          <w:szCs w:val="20"/>
          <w:lang w:val="en-US"/>
        </w:rPr>
        <w:t xml:space="preserve"> and technical details:</w:t>
      </w:r>
    </w:p>
    <w:tbl>
      <w:tblPr>
        <w:tblStyle w:val="Tabela-Siatka"/>
        <w:tblW w:w="8789" w:type="dxa"/>
        <w:tblInd w:w="137" w:type="dxa"/>
        <w:tblLook w:val="04A0" w:firstRow="1" w:lastRow="0" w:firstColumn="1" w:lastColumn="0" w:noHBand="0" w:noVBand="1"/>
      </w:tblPr>
      <w:tblGrid>
        <w:gridCol w:w="2350"/>
        <w:gridCol w:w="3037"/>
        <w:gridCol w:w="3402"/>
      </w:tblGrid>
      <w:tr w:rsidR="00E401B7" w:rsidRPr="0024522A" w14:paraId="32AE3512" w14:textId="77777777" w:rsidTr="000B44C8">
        <w:trPr>
          <w:trHeight w:val="596"/>
        </w:trPr>
        <w:tc>
          <w:tcPr>
            <w:tcW w:w="5387" w:type="dxa"/>
            <w:gridSpan w:val="2"/>
          </w:tcPr>
          <w:p w14:paraId="009C1400" w14:textId="77777777" w:rsidR="00E401B7" w:rsidRPr="0024522A" w:rsidRDefault="00E401B7" w:rsidP="00E401B7">
            <w:pPr>
              <w:jc w:val="both"/>
              <w:rPr>
                <w:rFonts w:ascii="Times New Roman" w:hAnsi="Times New Roman" w:cs="Times New Roman"/>
                <w:sz w:val="20"/>
                <w:szCs w:val="20"/>
                <w:lang w:val="en-US"/>
              </w:rPr>
            </w:pPr>
            <w:r w:rsidRPr="0024522A">
              <w:rPr>
                <w:rFonts w:ascii="Times New Roman" w:hAnsi="Times New Roman" w:cs="Times New Roman"/>
                <w:sz w:val="20"/>
                <w:szCs w:val="20"/>
                <w:lang w:val="en-US"/>
              </w:rPr>
              <w:t>Type of tested turnouts</w:t>
            </w:r>
            <w:r w:rsidR="00A33FB8" w:rsidRPr="0024522A">
              <w:rPr>
                <w:rFonts w:ascii="Times New Roman" w:hAnsi="Times New Roman" w:cs="Times New Roman"/>
                <w:sz w:val="20"/>
                <w:szCs w:val="20"/>
                <w:lang w:val="en-US"/>
              </w:rPr>
              <w:t>: 60E1-500-1:12</w:t>
            </w:r>
          </w:p>
          <w:p w14:paraId="7EB7E8B6" w14:textId="77777777" w:rsidR="00E401B7" w:rsidRPr="0024522A" w:rsidRDefault="00E401B7" w:rsidP="00E401B7">
            <w:pPr>
              <w:jc w:val="both"/>
              <w:rPr>
                <w:rFonts w:ascii="Times New Roman" w:hAnsi="Times New Roman" w:cs="Times New Roman"/>
                <w:sz w:val="20"/>
                <w:szCs w:val="20"/>
                <w:lang w:val="en-US"/>
              </w:rPr>
            </w:pPr>
            <w:r w:rsidRPr="0024522A">
              <w:rPr>
                <w:rFonts w:ascii="Times New Roman" w:hAnsi="Times New Roman" w:cs="Times New Roman"/>
                <w:sz w:val="20"/>
                <w:szCs w:val="20"/>
                <w:lang w:val="en-US"/>
              </w:rPr>
              <w:t xml:space="preserve">Turnout no. 31 in </w:t>
            </w:r>
            <w:proofErr w:type="spellStart"/>
            <w:r w:rsidRPr="0024522A">
              <w:rPr>
                <w:rFonts w:ascii="Times New Roman" w:hAnsi="Times New Roman" w:cs="Times New Roman"/>
                <w:sz w:val="20"/>
                <w:szCs w:val="20"/>
                <w:lang w:val="en-US"/>
              </w:rPr>
              <w:t>Psary</w:t>
            </w:r>
            <w:proofErr w:type="spellEnd"/>
            <w:r w:rsidRPr="0024522A">
              <w:rPr>
                <w:rFonts w:ascii="Times New Roman" w:hAnsi="Times New Roman" w:cs="Times New Roman"/>
                <w:sz w:val="20"/>
                <w:szCs w:val="20"/>
                <w:lang w:val="en-US"/>
              </w:rPr>
              <w:t xml:space="preserve"> Station, </w:t>
            </w:r>
            <w:r w:rsidRPr="0024522A">
              <w:rPr>
                <w:rStyle w:val="rynqvb"/>
                <w:rFonts w:ascii="Times New Roman" w:hAnsi="Times New Roman" w:cs="Times New Roman"/>
                <w:sz w:val="20"/>
                <w:szCs w:val="20"/>
                <w:lang w:val="en"/>
              </w:rPr>
              <w:t>description of the structure:</w:t>
            </w:r>
          </w:p>
          <w:p w14:paraId="70678E78" w14:textId="77777777" w:rsidR="00E401B7" w:rsidRPr="0024522A" w:rsidRDefault="00DD14F1" w:rsidP="001146D8">
            <w:pPr>
              <w:jc w:val="both"/>
              <w:rPr>
                <w:rFonts w:ascii="Times New Roman" w:hAnsi="Times New Roman" w:cs="Times New Roman"/>
                <w:sz w:val="20"/>
                <w:szCs w:val="20"/>
                <w:lang w:val="en-US"/>
              </w:rPr>
            </w:pPr>
            <w:r w:rsidRPr="0024522A">
              <w:rPr>
                <w:rFonts w:ascii="Times New Roman" w:hAnsi="Times New Roman" w:cs="Times New Roman"/>
                <w:sz w:val="20"/>
                <w:szCs w:val="20"/>
                <w:lang w:val="en-US"/>
              </w:rPr>
              <w:t>Table no 1</w:t>
            </w:r>
          </w:p>
        </w:tc>
        <w:tc>
          <w:tcPr>
            <w:tcW w:w="3402" w:type="dxa"/>
            <w:vMerge w:val="restart"/>
          </w:tcPr>
          <w:p w14:paraId="4FD17CD1" w14:textId="77777777" w:rsidR="00E401B7" w:rsidRPr="0024522A" w:rsidRDefault="00E401B7" w:rsidP="00E401B7">
            <w:pPr>
              <w:jc w:val="both"/>
              <w:rPr>
                <w:rFonts w:ascii="Times New Roman" w:hAnsi="Times New Roman" w:cs="Times New Roman"/>
                <w:sz w:val="20"/>
                <w:szCs w:val="20"/>
                <w:lang w:val="en-US"/>
              </w:rPr>
            </w:pPr>
            <w:r w:rsidRPr="0024522A">
              <w:rPr>
                <w:rFonts w:ascii="Times New Roman" w:hAnsi="Times New Roman" w:cs="Times New Roman"/>
                <w:noProof/>
                <w:sz w:val="20"/>
                <w:szCs w:val="20"/>
                <w:lang w:eastAsia="pl-PL"/>
              </w:rPr>
              <w:drawing>
                <wp:anchor distT="0" distB="0" distL="114300" distR="114300" simplePos="0" relativeHeight="251666432" behindDoc="1" locked="0" layoutInCell="1" allowOverlap="1" wp14:anchorId="3C6C6200" wp14:editId="24F86FA5">
                  <wp:simplePos x="0" y="0"/>
                  <wp:positionH relativeFrom="column">
                    <wp:posOffset>2540</wp:posOffset>
                  </wp:positionH>
                  <wp:positionV relativeFrom="paragraph">
                    <wp:posOffset>196215</wp:posOffset>
                  </wp:positionV>
                  <wp:extent cx="2014855" cy="1570355"/>
                  <wp:effectExtent l="0" t="0" r="4445" b="0"/>
                  <wp:wrapTight wrapText="bothSides">
                    <wp:wrapPolygon edited="0">
                      <wp:start x="0" y="0"/>
                      <wp:lineTo x="0" y="21224"/>
                      <wp:lineTo x="21443" y="21224"/>
                      <wp:lineTo x="21443" y="0"/>
                      <wp:lineTo x="0" y="0"/>
                    </wp:wrapPolygon>
                  </wp:wrapTight>
                  <wp:docPr id="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4855" cy="1570355"/>
                          </a:xfrm>
                          <a:prstGeom prst="rect">
                            <a:avLst/>
                          </a:prstGeom>
                        </pic:spPr>
                      </pic:pic>
                    </a:graphicData>
                  </a:graphic>
                  <wp14:sizeRelH relativeFrom="margin">
                    <wp14:pctWidth>0</wp14:pctWidth>
                  </wp14:sizeRelH>
                  <wp14:sizeRelV relativeFrom="margin">
                    <wp14:pctHeight>0</wp14:pctHeight>
                  </wp14:sizeRelV>
                </wp:anchor>
              </w:drawing>
            </w:r>
          </w:p>
        </w:tc>
      </w:tr>
      <w:tr w:rsidR="00E401B7" w:rsidRPr="0024522A" w14:paraId="1EF62B22" w14:textId="77777777" w:rsidTr="000B44C8">
        <w:trPr>
          <w:trHeight w:val="312"/>
        </w:trPr>
        <w:tc>
          <w:tcPr>
            <w:tcW w:w="5387" w:type="dxa"/>
            <w:gridSpan w:val="2"/>
          </w:tcPr>
          <w:p w14:paraId="6036B087" w14:textId="77777777" w:rsidR="00E401B7" w:rsidRPr="0024522A" w:rsidRDefault="00E401B7" w:rsidP="001146D8">
            <w:pPr>
              <w:jc w:val="both"/>
              <w:rPr>
                <w:rFonts w:ascii="Times New Roman" w:hAnsi="Times New Roman" w:cs="Times New Roman"/>
                <w:sz w:val="20"/>
                <w:szCs w:val="20"/>
                <w:lang w:val="en"/>
              </w:rPr>
            </w:pPr>
            <w:r w:rsidRPr="0024522A">
              <w:rPr>
                <w:rStyle w:val="rynqvb"/>
                <w:rFonts w:ascii="Times New Roman" w:hAnsi="Times New Roman" w:cs="Times New Roman"/>
                <w:sz w:val="20"/>
                <w:szCs w:val="20"/>
                <w:lang w:val="en"/>
              </w:rPr>
              <w:t>Point machine specification</w:t>
            </w:r>
          </w:p>
        </w:tc>
        <w:tc>
          <w:tcPr>
            <w:tcW w:w="3402" w:type="dxa"/>
            <w:vMerge/>
          </w:tcPr>
          <w:p w14:paraId="2D1F25B4" w14:textId="77777777" w:rsidR="00E401B7" w:rsidRPr="0024522A" w:rsidRDefault="00E401B7" w:rsidP="001146D8">
            <w:pPr>
              <w:jc w:val="both"/>
              <w:rPr>
                <w:rStyle w:val="rynqvb"/>
                <w:rFonts w:ascii="Times New Roman" w:hAnsi="Times New Roman" w:cs="Times New Roman"/>
                <w:sz w:val="20"/>
                <w:szCs w:val="20"/>
                <w:lang w:val="en"/>
              </w:rPr>
            </w:pPr>
          </w:p>
        </w:tc>
      </w:tr>
      <w:tr w:rsidR="00971B74" w:rsidRPr="0024522A" w14:paraId="7D3BEB40" w14:textId="77777777" w:rsidTr="000B44C8">
        <w:trPr>
          <w:trHeight w:val="603"/>
        </w:trPr>
        <w:tc>
          <w:tcPr>
            <w:tcW w:w="2350" w:type="dxa"/>
          </w:tcPr>
          <w:p w14:paraId="64E1686D" w14:textId="77777777" w:rsidR="00E401B7" w:rsidRPr="0024522A" w:rsidRDefault="00E401B7" w:rsidP="00E401B7">
            <w:pPr>
              <w:jc w:val="both"/>
              <w:rPr>
                <w:rFonts w:ascii="Times New Roman" w:hAnsi="Times New Roman" w:cs="Times New Roman"/>
                <w:sz w:val="20"/>
                <w:szCs w:val="20"/>
                <w:lang w:val="en"/>
              </w:rPr>
            </w:pPr>
            <w:r w:rsidRPr="0024522A">
              <w:rPr>
                <w:rFonts w:ascii="Times New Roman" w:hAnsi="Times New Roman" w:cs="Times New Roman"/>
                <w:sz w:val="20"/>
                <w:szCs w:val="20"/>
                <w:lang w:val="en-US"/>
              </w:rPr>
              <w:t>Type of point machine</w:t>
            </w:r>
          </w:p>
        </w:tc>
        <w:tc>
          <w:tcPr>
            <w:tcW w:w="3037" w:type="dxa"/>
          </w:tcPr>
          <w:p w14:paraId="36701CD4" w14:textId="77777777" w:rsidR="00E401B7" w:rsidRPr="0024522A" w:rsidRDefault="00E401B7" w:rsidP="00E401B7">
            <w:pPr>
              <w:jc w:val="both"/>
              <w:rPr>
                <w:rFonts w:ascii="Times New Roman" w:hAnsi="Times New Roman" w:cs="Times New Roman"/>
                <w:sz w:val="20"/>
                <w:szCs w:val="20"/>
                <w:lang w:val="en"/>
              </w:rPr>
            </w:pPr>
            <w:r w:rsidRPr="0024522A">
              <w:rPr>
                <w:rFonts w:ascii="Times New Roman" w:hAnsi="Times New Roman" w:cs="Times New Roman"/>
                <w:sz w:val="20"/>
                <w:szCs w:val="20"/>
                <w:lang w:val="en-US"/>
              </w:rPr>
              <w:t xml:space="preserve">Hy-Drive (Alstom) with </w:t>
            </w:r>
            <w:proofErr w:type="spellStart"/>
            <w:r w:rsidRPr="0024522A">
              <w:rPr>
                <w:rFonts w:ascii="Times New Roman" w:hAnsi="Times New Roman" w:cs="Times New Roman"/>
                <w:sz w:val="20"/>
                <w:szCs w:val="20"/>
                <w:lang w:val="en-US"/>
              </w:rPr>
              <w:t>hydraulik</w:t>
            </w:r>
            <w:proofErr w:type="spellEnd"/>
            <w:r w:rsidRPr="0024522A">
              <w:rPr>
                <w:rFonts w:ascii="Times New Roman" w:hAnsi="Times New Roman" w:cs="Times New Roman"/>
                <w:sz w:val="20"/>
                <w:szCs w:val="20"/>
                <w:lang w:val="en-US"/>
              </w:rPr>
              <w:t xml:space="preserve"> </w:t>
            </w:r>
            <w:proofErr w:type="spellStart"/>
            <w:r w:rsidRPr="0024522A">
              <w:rPr>
                <w:rFonts w:ascii="Times New Roman" w:hAnsi="Times New Roman" w:cs="Times New Roman"/>
                <w:sz w:val="20"/>
                <w:szCs w:val="20"/>
                <w:lang w:val="en-US"/>
              </w:rPr>
              <w:t>backdrive</w:t>
            </w:r>
            <w:proofErr w:type="spellEnd"/>
          </w:p>
        </w:tc>
        <w:tc>
          <w:tcPr>
            <w:tcW w:w="3402" w:type="dxa"/>
            <w:vMerge/>
          </w:tcPr>
          <w:p w14:paraId="060EB4D4" w14:textId="77777777" w:rsidR="00E401B7" w:rsidRPr="0024522A" w:rsidRDefault="00E401B7" w:rsidP="00E401B7">
            <w:pPr>
              <w:jc w:val="both"/>
              <w:rPr>
                <w:rFonts w:ascii="Times New Roman" w:hAnsi="Times New Roman" w:cs="Times New Roman"/>
                <w:sz w:val="20"/>
                <w:szCs w:val="20"/>
                <w:lang w:val="en-US"/>
              </w:rPr>
            </w:pPr>
          </w:p>
        </w:tc>
      </w:tr>
      <w:tr w:rsidR="00971B74" w:rsidRPr="0024522A" w14:paraId="1AB90905" w14:textId="77777777" w:rsidTr="000B44C8">
        <w:trPr>
          <w:trHeight w:val="302"/>
        </w:trPr>
        <w:tc>
          <w:tcPr>
            <w:tcW w:w="2350" w:type="dxa"/>
          </w:tcPr>
          <w:p w14:paraId="7EBCE5F7" w14:textId="77777777" w:rsidR="00E401B7" w:rsidRPr="0024522A" w:rsidRDefault="00E401B7" w:rsidP="00E401B7">
            <w:pPr>
              <w:jc w:val="both"/>
              <w:rPr>
                <w:rFonts w:ascii="Times New Roman" w:hAnsi="Times New Roman" w:cs="Times New Roman"/>
                <w:sz w:val="20"/>
                <w:szCs w:val="20"/>
                <w:lang w:val="en"/>
              </w:rPr>
            </w:pPr>
            <w:r w:rsidRPr="0024522A">
              <w:rPr>
                <w:rStyle w:val="rynqvb"/>
                <w:rFonts w:ascii="Times New Roman" w:hAnsi="Times New Roman" w:cs="Times New Roman"/>
                <w:sz w:val="20"/>
                <w:szCs w:val="20"/>
                <w:lang w:val="en"/>
              </w:rPr>
              <w:t xml:space="preserve">Quantity of </w:t>
            </w:r>
            <w:r w:rsidRPr="0024522A">
              <w:rPr>
                <w:rFonts w:ascii="Times New Roman" w:hAnsi="Times New Roman" w:cs="Times New Roman"/>
                <w:sz w:val="20"/>
                <w:szCs w:val="20"/>
                <w:lang w:val="en-US"/>
              </w:rPr>
              <w:t>switching points</w:t>
            </w:r>
          </w:p>
        </w:tc>
        <w:tc>
          <w:tcPr>
            <w:tcW w:w="3037" w:type="dxa"/>
          </w:tcPr>
          <w:p w14:paraId="2FCF2E57" w14:textId="77777777" w:rsidR="00E401B7" w:rsidRPr="0024522A" w:rsidRDefault="00E401B7" w:rsidP="00E401B7">
            <w:pPr>
              <w:jc w:val="both"/>
              <w:rPr>
                <w:rFonts w:ascii="Times New Roman" w:hAnsi="Times New Roman" w:cs="Times New Roman"/>
                <w:sz w:val="20"/>
                <w:szCs w:val="20"/>
                <w:lang w:val="en"/>
              </w:rPr>
            </w:pPr>
            <w:r w:rsidRPr="0024522A">
              <w:rPr>
                <w:rFonts w:ascii="Times New Roman" w:hAnsi="Times New Roman" w:cs="Times New Roman"/>
                <w:sz w:val="20"/>
                <w:szCs w:val="20"/>
                <w:lang w:val="en-US"/>
              </w:rPr>
              <w:t>Three switching points</w:t>
            </w:r>
          </w:p>
        </w:tc>
        <w:tc>
          <w:tcPr>
            <w:tcW w:w="3402" w:type="dxa"/>
            <w:vMerge/>
          </w:tcPr>
          <w:p w14:paraId="3A3191F4" w14:textId="77777777" w:rsidR="00E401B7" w:rsidRPr="0024522A" w:rsidRDefault="00E401B7" w:rsidP="00E401B7">
            <w:pPr>
              <w:jc w:val="both"/>
              <w:rPr>
                <w:rFonts w:ascii="Times New Roman" w:hAnsi="Times New Roman" w:cs="Times New Roman"/>
                <w:sz w:val="20"/>
                <w:szCs w:val="20"/>
                <w:lang w:val="en-US"/>
              </w:rPr>
            </w:pPr>
          </w:p>
        </w:tc>
      </w:tr>
      <w:tr w:rsidR="00971B74" w:rsidRPr="0024522A" w14:paraId="1F8098E7" w14:textId="77777777" w:rsidTr="000B44C8">
        <w:trPr>
          <w:trHeight w:val="302"/>
        </w:trPr>
        <w:tc>
          <w:tcPr>
            <w:tcW w:w="2350" w:type="dxa"/>
          </w:tcPr>
          <w:p w14:paraId="479BD451" w14:textId="77777777" w:rsidR="00E401B7" w:rsidRPr="0024522A" w:rsidRDefault="00E401B7" w:rsidP="00E401B7">
            <w:pPr>
              <w:jc w:val="both"/>
              <w:rPr>
                <w:rFonts w:ascii="Times New Roman" w:hAnsi="Times New Roman" w:cs="Times New Roman"/>
                <w:sz w:val="20"/>
                <w:szCs w:val="20"/>
                <w:lang w:val="en"/>
              </w:rPr>
            </w:pPr>
            <w:r w:rsidRPr="0024522A">
              <w:rPr>
                <w:rFonts w:ascii="Times New Roman" w:hAnsi="Times New Roman" w:cs="Times New Roman"/>
                <w:sz w:val="20"/>
                <w:szCs w:val="20"/>
                <w:lang w:val="en"/>
              </w:rPr>
              <w:t>Rods</w:t>
            </w:r>
          </w:p>
        </w:tc>
        <w:tc>
          <w:tcPr>
            <w:tcW w:w="3037" w:type="dxa"/>
          </w:tcPr>
          <w:p w14:paraId="402CF68D" w14:textId="77777777" w:rsidR="00E401B7" w:rsidRPr="0024522A" w:rsidRDefault="00E401B7" w:rsidP="00E401B7">
            <w:pPr>
              <w:jc w:val="both"/>
              <w:rPr>
                <w:rFonts w:ascii="Times New Roman" w:hAnsi="Times New Roman" w:cs="Times New Roman"/>
                <w:sz w:val="20"/>
                <w:szCs w:val="20"/>
                <w:lang w:val="en"/>
              </w:rPr>
            </w:pPr>
            <w:r w:rsidRPr="0024522A">
              <w:rPr>
                <w:rFonts w:ascii="Times New Roman" w:hAnsi="Times New Roman" w:cs="Times New Roman"/>
                <w:sz w:val="20"/>
                <w:szCs w:val="20"/>
                <w:lang w:val="en-US"/>
              </w:rPr>
              <w:t>Two extra rods</w:t>
            </w:r>
          </w:p>
        </w:tc>
        <w:tc>
          <w:tcPr>
            <w:tcW w:w="3402" w:type="dxa"/>
            <w:vMerge/>
          </w:tcPr>
          <w:p w14:paraId="17FB51DF" w14:textId="77777777" w:rsidR="00E401B7" w:rsidRPr="0024522A" w:rsidRDefault="00E401B7" w:rsidP="00E401B7">
            <w:pPr>
              <w:jc w:val="both"/>
              <w:rPr>
                <w:rFonts w:ascii="Times New Roman" w:hAnsi="Times New Roman" w:cs="Times New Roman"/>
                <w:sz w:val="20"/>
                <w:szCs w:val="20"/>
                <w:lang w:val="en-US"/>
              </w:rPr>
            </w:pPr>
          </w:p>
        </w:tc>
      </w:tr>
      <w:tr w:rsidR="00971B74" w:rsidRPr="0024522A" w14:paraId="18FC11CD" w14:textId="77777777" w:rsidTr="000B44C8">
        <w:trPr>
          <w:trHeight w:val="614"/>
        </w:trPr>
        <w:tc>
          <w:tcPr>
            <w:tcW w:w="2350" w:type="dxa"/>
          </w:tcPr>
          <w:p w14:paraId="237694EF" w14:textId="77777777" w:rsidR="00E401B7" w:rsidRPr="0024522A" w:rsidRDefault="00E401B7" w:rsidP="00E401B7">
            <w:pPr>
              <w:jc w:val="both"/>
              <w:rPr>
                <w:rFonts w:ascii="Times New Roman" w:hAnsi="Times New Roman" w:cs="Times New Roman"/>
                <w:sz w:val="20"/>
                <w:szCs w:val="20"/>
                <w:lang w:val="en"/>
              </w:rPr>
            </w:pPr>
            <w:r w:rsidRPr="0024522A">
              <w:rPr>
                <w:rFonts w:ascii="Times New Roman" w:hAnsi="Times New Roman" w:cs="Times New Roman"/>
                <w:sz w:val="20"/>
                <w:szCs w:val="20"/>
                <w:lang w:val="en"/>
              </w:rPr>
              <w:t>Switch rolls system</w:t>
            </w:r>
          </w:p>
        </w:tc>
        <w:tc>
          <w:tcPr>
            <w:tcW w:w="3037" w:type="dxa"/>
          </w:tcPr>
          <w:p w14:paraId="173C6573" w14:textId="77777777" w:rsidR="00E401B7" w:rsidRPr="0024522A" w:rsidRDefault="00E401B7" w:rsidP="00E401B7">
            <w:pPr>
              <w:jc w:val="both"/>
              <w:rPr>
                <w:rFonts w:ascii="Times New Roman" w:hAnsi="Times New Roman" w:cs="Times New Roman"/>
                <w:sz w:val="20"/>
                <w:szCs w:val="20"/>
                <w:lang w:val="en"/>
              </w:rPr>
            </w:pPr>
            <w:r w:rsidRPr="0024522A">
              <w:rPr>
                <w:rFonts w:ascii="Times New Roman" w:hAnsi="Times New Roman" w:cs="Times New Roman"/>
                <w:sz w:val="20"/>
                <w:szCs w:val="20"/>
                <w:lang w:val="en-US"/>
              </w:rPr>
              <w:t xml:space="preserve">Switch rolls system with holding </w:t>
            </w:r>
            <w:proofErr w:type="spellStart"/>
            <w:r w:rsidRPr="0024522A">
              <w:rPr>
                <w:rFonts w:ascii="Times New Roman" w:hAnsi="Times New Roman" w:cs="Times New Roman"/>
                <w:sz w:val="20"/>
                <w:szCs w:val="20"/>
                <w:lang w:val="en-US"/>
              </w:rPr>
              <w:t>funktion</w:t>
            </w:r>
            <w:proofErr w:type="spellEnd"/>
            <w:r w:rsidRPr="0024522A">
              <w:rPr>
                <w:rFonts w:ascii="Times New Roman" w:hAnsi="Times New Roman" w:cs="Times New Roman"/>
                <w:sz w:val="20"/>
                <w:szCs w:val="20"/>
                <w:lang w:val="en-US"/>
              </w:rPr>
              <w:t xml:space="preserve"> (blades holding)</w:t>
            </w:r>
          </w:p>
        </w:tc>
        <w:tc>
          <w:tcPr>
            <w:tcW w:w="3402" w:type="dxa"/>
            <w:vMerge/>
          </w:tcPr>
          <w:p w14:paraId="030CB157" w14:textId="77777777" w:rsidR="00E401B7" w:rsidRPr="0024522A" w:rsidRDefault="00E401B7" w:rsidP="00E401B7">
            <w:pPr>
              <w:jc w:val="both"/>
              <w:rPr>
                <w:rFonts w:ascii="Times New Roman" w:hAnsi="Times New Roman" w:cs="Times New Roman"/>
                <w:sz w:val="20"/>
                <w:szCs w:val="20"/>
                <w:lang w:val="en-US"/>
              </w:rPr>
            </w:pPr>
          </w:p>
        </w:tc>
      </w:tr>
    </w:tbl>
    <w:p w14:paraId="1943ABFC" w14:textId="77777777" w:rsidR="00E401B7" w:rsidRPr="0024522A" w:rsidRDefault="00E401B7" w:rsidP="001146D8">
      <w:pPr>
        <w:jc w:val="both"/>
        <w:rPr>
          <w:rFonts w:ascii="Times New Roman" w:hAnsi="Times New Roman" w:cs="Times New Roman"/>
          <w:sz w:val="20"/>
          <w:szCs w:val="20"/>
          <w:lang w:val="en"/>
        </w:rPr>
      </w:pPr>
    </w:p>
    <w:tbl>
      <w:tblPr>
        <w:tblStyle w:val="Tabela-Siatka"/>
        <w:tblW w:w="8930" w:type="dxa"/>
        <w:tblInd w:w="137" w:type="dxa"/>
        <w:tblLook w:val="04A0" w:firstRow="1" w:lastRow="0" w:firstColumn="1" w:lastColumn="0" w:noHBand="0" w:noVBand="1"/>
      </w:tblPr>
      <w:tblGrid>
        <w:gridCol w:w="2410"/>
        <w:gridCol w:w="2835"/>
        <w:gridCol w:w="3685"/>
      </w:tblGrid>
      <w:tr w:rsidR="00F10383" w:rsidRPr="0024522A" w14:paraId="1B2A4B7D" w14:textId="77777777" w:rsidTr="000B44C8">
        <w:trPr>
          <w:trHeight w:val="269"/>
        </w:trPr>
        <w:tc>
          <w:tcPr>
            <w:tcW w:w="5245" w:type="dxa"/>
            <w:gridSpan w:val="2"/>
          </w:tcPr>
          <w:p w14:paraId="5D6F9331" w14:textId="77777777" w:rsidR="00A33FB8" w:rsidRPr="0024522A" w:rsidRDefault="00A33FB8" w:rsidP="003F2D35">
            <w:pPr>
              <w:jc w:val="both"/>
              <w:rPr>
                <w:rFonts w:ascii="Times New Roman" w:hAnsi="Times New Roman" w:cs="Times New Roman"/>
                <w:sz w:val="20"/>
                <w:szCs w:val="20"/>
                <w:lang w:val="en-US"/>
              </w:rPr>
            </w:pPr>
            <w:r w:rsidRPr="0024522A">
              <w:rPr>
                <w:rFonts w:ascii="Times New Roman" w:hAnsi="Times New Roman" w:cs="Times New Roman"/>
                <w:sz w:val="20"/>
                <w:szCs w:val="20"/>
                <w:lang w:val="en-US"/>
              </w:rPr>
              <w:t>Type of tested turnouts: 60E1-500-1:12</w:t>
            </w:r>
          </w:p>
          <w:p w14:paraId="1C6EA049" w14:textId="77777777" w:rsidR="00A33FB8" w:rsidRPr="0024522A" w:rsidRDefault="00A33FB8" w:rsidP="003F2D35">
            <w:pPr>
              <w:jc w:val="both"/>
              <w:rPr>
                <w:rFonts w:ascii="Times New Roman" w:hAnsi="Times New Roman" w:cs="Times New Roman"/>
                <w:sz w:val="20"/>
                <w:szCs w:val="20"/>
                <w:lang w:val="en-US"/>
              </w:rPr>
            </w:pPr>
            <w:r w:rsidRPr="0024522A">
              <w:rPr>
                <w:rFonts w:ascii="Times New Roman" w:hAnsi="Times New Roman" w:cs="Times New Roman"/>
                <w:sz w:val="20"/>
                <w:szCs w:val="20"/>
                <w:lang w:val="en-US"/>
              </w:rPr>
              <w:t xml:space="preserve">Turnout no. 5 in </w:t>
            </w:r>
            <w:proofErr w:type="spellStart"/>
            <w:r w:rsidRPr="0024522A">
              <w:rPr>
                <w:rFonts w:ascii="Times New Roman" w:hAnsi="Times New Roman" w:cs="Times New Roman"/>
                <w:sz w:val="20"/>
                <w:szCs w:val="20"/>
                <w:lang w:val="en-US"/>
              </w:rPr>
              <w:t>Psary</w:t>
            </w:r>
            <w:proofErr w:type="spellEnd"/>
            <w:r w:rsidRPr="0024522A">
              <w:rPr>
                <w:rFonts w:ascii="Times New Roman" w:hAnsi="Times New Roman" w:cs="Times New Roman"/>
                <w:sz w:val="20"/>
                <w:szCs w:val="20"/>
                <w:lang w:val="en-US"/>
              </w:rPr>
              <w:t xml:space="preserve"> Station, </w:t>
            </w:r>
            <w:r w:rsidRPr="0024522A">
              <w:rPr>
                <w:rStyle w:val="rynqvb"/>
                <w:rFonts w:ascii="Times New Roman" w:hAnsi="Times New Roman" w:cs="Times New Roman"/>
                <w:sz w:val="20"/>
                <w:szCs w:val="20"/>
                <w:lang w:val="en"/>
              </w:rPr>
              <w:t>description of the structure:</w:t>
            </w:r>
          </w:p>
          <w:p w14:paraId="5B07D00F" w14:textId="77777777" w:rsidR="00A33FB8" w:rsidRPr="0024522A" w:rsidRDefault="00DD14F1" w:rsidP="003F2D35">
            <w:pPr>
              <w:jc w:val="both"/>
              <w:rPr>
                <w:rFonts w:ascii="Times New Roman" w:hAnsi="Times New Roman" w:cs="Times New Roman"/>
                <w:sz w:val="20"/>
                <w:szCs w:val="20"/>
                <w:lang w:val="en-US"/>
              </w:rPr>
            </w:pPr>
            <w:r w:rsidRPr="0024522A">
              <w:rPr>
                <w:rFonts w:ascii="Times New Roman" w:hAnsi="Times New Roman" w:cs="Times New Roman"/>
                <w:sz w:val="20"/>
                <w:szCs w:val="20"/>
                <w:lang w:val="en-US"/>
              </w:rPr>
              <w:t>Table no 2</w:t>
            </w:r>
          </w:p>
        </w:tc>
        <w:tc>
          <w:tcPr>
            <w:tcW w:w="3685" w:type="dxa"/>
            <w:vMerge w:val="restart"/>
          </w:tcPr>
          <w:p w14:paraId="55C5AA7C" w14:textId="77777777" w:rsidR="00A33FB8" w:rsidRPr="0024522A" w:rsidRDefault="00F10383" w:rsidP="003F2D35">
            <w:pPr>
              <w:jc w:val="both"/>
              <w:rPr>
                <w:rFonts w:ascii="Times New Roman" w:hAnsi="Times New Roman" w:cs="Times New Roman"/>
                <w:sz w:val="20"/>
                <w:szCs w:val="20"/>
                <w:lang w:val="en-US"/>
              </w:rPr>
            </w:pPr>
            <w:r w:rsidRPr="0024522A">
              <w:rPr>
                <w:rFonts w:ascii="Times New Roman" w:hAnsi="Times New Roman" w:cs="Times New Roman"/>
                <w:noProof/>
                <w:sz w:val="20"/>
                <w:szCs w:val="20"/>
                <w:lang w:eastAsia="pl-PL"/>
              </w:rPr>
              <w:drawing>
                <wp:anchor distT="0" distB="0" distL="114300" distR="114300" simplePos="0" relativeHeight="251670528" behindDoc="1" locked="0" layoutInCell="1" allowOverlap="1" wp14:anchorId="69DFD804" wp14:editId="4B6F11CE">
                  <wp:simplePos x="0" y="0"/>
                  <wp:positionH relativeFrom="column">
                    <wp:posOffset>41910</wp:posOffset>
                  </wp:positionH>
                  <wp:positionV relativeFrom="paragraph">
                    <wp:posOffset>107315</wp:posOffset>
                  </wp:positionV>
                  <wp:extent cx="2121535" cy="1632585"/>
                  <wp:effectExtent l="0" t="0" r="0" b="5715"/>
                  <wp:wrapTight wrapText="bothSides">
                    <wp:wrapPolygon edited="0">
                      <wp:start x="0" y="0"/>
                      <wp:lineTo x="0" y="21424"/>
                      <wp:lineTo x="21335" y="21424"/>
                      <wp:lineTo x="21335" y="0"/>
                      <wp:lineTo x="0" y="0"/>
                    </wp:wrapPolygon>
                  </wp:wrapTight>
                  <wp:docPr id="1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21535" cy="1632585"/>
                          </a:xfrm>
                          <a:prstGeom prst="rect">
                            <a:avLst/>
                          </a:prstGeom>
                        </pic:spPr>
                      </pic:pic>
                    </a:graphicData>
                  </a:graphic>
                  <wp14:sizeRelH relativeFrom="margin">
                    <wp14:pctWidth>0</wp14:pctWidth>
                  </wp14:sizeRelH>
                  <wp14:sizeRelV relativeFrom="margin">
                    <wp14:pctHeight>0</wp14:pctHeight>
                  </wp14:sizeRelV>
                </wp:anchor>
              </w:drawing>
            </w:r>
          </w:p>
        </w:tc>
      </w:tr>
      <w:tr w:rsidR="00F10383" w:rsidRPr="0024522A" w14:paraId="561DC004" w14:textId="77777777" w:rsidTr="000B44C8">
        <w:trPr>
          <w:trHeight w:val="312"/>
        </w:trPr>
        <w:tc>
          <w:tcPr>
            <w:tcW w:w="5245" w:type="dxa"/>
            <w:gridSpan w:val="2"/>
          </w:tcPr>
          <w:p w14:paraId="409EB83A" w14:textId="77777777" w:rsidR="00A33FB8" w:rsidRPr="0024522A" w:rsidRDefault="00A33FB8" w:rsidP="003F2D35">
            <w:pPr>
              <w:jc w:val="both"/>
              <w:rPr>
                <w:rFonts w:ascii="Times New Roman" w:hAnsi="Times New Roman" w:cs="Times New Roman"/>
                <w:sz w:val="20"/>
                <w:szCs w:val="20"/>
                <w:lang w:val="en"/>
              </w:rPr>
            </w:pPr>
            <w:r w:rsidRPr="0024522A">
              <w:rPr>
                <w:rStyle w:val="rynqvb"/>
                <w:rFonts w:ascii="Times New Roman" w:hAnsi="Times New Roman" w:cs="Times New Roman"/>
                <w:sz w:val="20"/>
                <w:szCs w:val="20"/>
                <w:lang w:val="en"/>
              </w:rPr>
              <w:t>Point machine specification</w:t>
            </w:r>
          </w:p>
        </w:tc>
        <w:tc>
          <w:tcPr>
            <w:tcW w:w="3685" w:type="dxa"/>
            <w:vMerge/>
          </w:tcPr>
          <w:p w14:paraId="240E5D4B" w14:textId="77777777" w:rsidR="00A33FB8" w:rsidRPr="0024522A" w:rsidRDefault="00A33FB8" w:rsidP="003F2D35">
            <w:pPr>
              <w:jc w:val="both"/>
              <w:rPr>
                <w:rStyle w:val="rynqvb"/>
                <w:rFonts w:ascii="Times New Roman" w:hAnsi="Times New Roman" w:cs="Times New Roman"/>
                <w:sz w:val="20"/>
                <w:szCs w:val="20"/>
                <w:lang w:val="en"/>
              </w:rPr>
            </w:pPr>
          </w:p>
        </w:tc>
      </w:tr>
      <w:tr w:rsidR="00F10383" w:rsidRPr="0024522A" w14:paraId="7CB908BA" w14:textId="77777777" w:rsidTr="000B44C8">
        <w:trPr>
          <w:trHeight w:val="603"/>
        </w:trPr>
        <w:tc>
          <w:tcPr>
            <w:tcW w:w="2410" w:type="dxa"/>
          </w:tcPr>
          <w:p w14:paraId="4E5C3504" w14:textId="77777777" w:rsidR="00A33FB8" w:rsidRPr="0024522A" w:rsidRDefault="00A33FB8" w:rsidP="003F2D35">
            <w:pPr>
              <w:jc w:val="both"/>
              <w:rPr>
                <w:rFonts w:ascii="Times New Roman" w:hAnsi="Times New Roman" w:cs="Times New Roman"/>
                <w:sz w:val="20"/>
                <w:szCs w:val="20"/>
                <w:lang w:val="en"/>
              </w:rPr>
            </w:pPr>
            <w:r w:rsidRPr="0024522A">
              <w:rPr>
                <w:rFonts w:ascii="Times New Roman" w:hAnsi="Times New Roman" w:cs="Times New Roman"/>
                <w:sz w:val="20"/>
                <w:szCs w:val="20"/>
                <w:lang w:val="en-US"/>
              </w:rPr>
              <w:t>Type of point machine</w:t>
            </w:r>
          </w:p>
        </w:tc>
        <w:tc>
          <w:tcPr>
            <w:tcW w:w="2835" w:type="dxa"/>
          </w:tcPr>
          <w:p w14:paraId="426AB2F2" w14:textId="77777777" w:rsidR="00A33FB8" w:rsidRPr="0024522A" w:rsidRDefault="00A33FB8" w:rsidP="003F2D35">
            <w:pPr>
              <w:jc w:val="both"/>
              <w:rPr>
                <w:rFonts w:ascii="Times New Roman" w:hAnsi="Times New Roman" w:cs="Times New Roman"/>
                <w:sz w:val="20"/>
                <w:szCs w:val="20"/>
                <w:lang w:val="en"/>
              </w:rPr>
            </w:pPr>
            <w:r w:rsidRPr="0024522A">
              <w:rPr>
                <w:rFonts w:ascii="Times New Roman" w:hAnsi="Times New Roman" w:cs="Times New Roman"/>
                <w:sz w:val="20"/>
                <w:szCs w:val="20"/>
                <w:lang w:val="en-US"/>
              </w:rPr>
              <w:t>Bombardier EEA5 (</w:t>
            </w:r>
            <w:proofErr w:type="gramStart"/>
            <w:r w:rsidRPr="0024522A">
              <w:rPr>
                <w:rFonts w:ascii="Times New Roman" w:hAnsi="Times New Roman" w:cs="Times New Roman"/>
                <w:sz w:val="20"/>
                <w:szCs w:val="20"/>
                <w:lang w:val="en-US"/>
              </w:rPr>
              <w:t>two point</w:t>
            </w:r>
            <w:proofErr w:type="gramEnd"/>
            <w:r w:rsidRPr="0024522A">
              <w:rPr>
                <w:rFonts w:ascii="Times New Roman" w:hAnsi="Times New Roman" w:cs="Times New Roman"/>
                <w:sz w:val="20"/>
                <w:szCs w:val="20"/>
                <w:lang w:val="en-US"/>
              </w:rPr>
              <w:t xml:space="preserve"> machine)</w:t>
            </w:r>
          </w:p>
        </w:tc>
        <w:tc>
          <w:tcPr>
            <w:tcW w:w="3685" w:type="dxa"/>
            <w:vMerge/>
          </w:tcPr>
          <w:p w14:paraId="125FB540" w14:textId="77777777" w:rsidR="00A33FB8" w:rsidRPr="0024522A" w:rsidRDefault="00A33FB8" w:rsidP="003F2D35">
            <w:pPr>
              <w:jc w:val="both"/>
              <w:rPr>
                <w:rFonts w:ascii="Times New Roman" w:hAnsi="Times New Roman" w:cs="Times New Roman"/>
                <w:sz w:val="20"/>
                <w:szCs w:val="20"/>
                <w:lang w:val="en-US"/>
              </w:rPr>
            </w:pPr>
          </w:p>
        </w:tc>
      </w:tr>
      <w:tr w:rsidR="00F10383" w:rsidRPr="0024522A" w14:paraId="7EC9E491" w14:textId="77777777" w:rsidTr="000B44C8">
        <w:trPr>
          <w:trHeight w:val="302"/>
        </w:trPr>
        <w:tc>
          <w:tcPr>
            <w:tcW w:w="2410" w:type="dxa"/>
          </w:tcPr>
          <w:p w14:paraId="6190B56A" w14:textId="77777777" w:rsidR="00A33FB8" w:rsidRPr="0024522A" w:rsidRDefault="00A33FB8" w:rsidP="003F2D35">
            <w:pPr>
              <w:jc w:val="both"/>
              <w:rPr>
                <w:rFonts w:ascii="Times New Roman" w:hAnsi="Times New Roman" w:cs="Times New Roman"/>
                <w:sz w:val="20"/>
                <w:szCs w:val="20"/>
                <w:lang w:val="en"/>
              </w:rPr>
            </w:pPr>
            <w:r w:rsidRPr="0024522A">
              <w:rPr>
                <w:rStyle w:val="rynqvb"/>
                <w:rFonts w:ascii="Times New Roman" w:hAnsi="Times New Roman" w:cs="Times New Roman"/>
                <w:sz w:val="20"/>
                <w:szCs w:val="20"/>
                <w:lang w:val="en"/>
              </w:rPr>
              <w:t xml:space="preserve">Quantity of </w:t>
            </w:r>
            <w:r w:rsidRPr="0024522A">
              <w:rPr>
                <w:rFonts w:ascii="Times New Roman" w:hAnsi="Times New Roman" w:cs="Times New Roman"/>
                <w:sz w:val="20"/>
                <w:szCs w:val="20"/>
                <w:lang w:val="en-US"/>
              </w:rPr>
              <w:t>switching points</w:t>
            </w:r>
          </w:p>
        </w:tc>
        <w:tc>
          <w:tcPr>
            <w:tcW w:w="2835" w:type="dxa"/>
          </w:tcPr>
          <w:p w14:paraId="078C8871" w14:textId="77777777" w:rsidR="00A33FB8" w:rsidRPr="0024522A" w:rsidRDefault="00A33FB8" w:rsidP="003F2D35">
            <w:pPr>
              <w:jc w:val="both"/>
              <w:rPr>
                <w:rFonts w:ascii="Times New Roman" w:hAnsi="Times New Roman" w:cs="Times New Roman"/>
                <w:sz w:val="20"/>
                <w:szCs w:val="20"/>
                <w:lang w:val="en"/>
              </w:rPr>
            </w:pPr>
            <w:r w:rsidRPr="0024522A">
              <w:rPr>
                <w:rFonts w:ascii="Times New Roman" w:hAnsi="Times New Roman" w:cs="Times New Roman"/>
                <w:sz w:val="20"/>
                <w:szCs w:val="20"/>
                <w:lang w:val="en-US"/>
              </w:rPr>
              <w:t>Two switching points</w:t>
            </w:r>
          </w:p>
        </w:tc>
        <w:tc>
          <w:tcPr>
            <w:tcW w:w="3685" w:type="dxa"/>
            <w:vMerge/>
          </w:tcPr>
          <w:p w14:paraId="355AFDDD" w14:textId="77777777" w:rsidR="00A33FB8" w:rsidRPr="0024522A" w:rsidRDefault="00A33FB8" w:rsidP="003F2D35">
            <w:pPr>
              <w:jc w:val="both"/>
              <w:rPr>
                <w:rFonts w:ascii="Times New Roman" w:hAnsi="Times New Roman" w:cs="Times New Roman"/>
                <w:sz w:val="20"/>
                <w:szCs w:val="20"/>
                <w:lang w:val="en-US"/>
              </w:rPr>
            </w:pPr>
          </w:p>
        </w:tc>
      </w:tr>
      <w:tr w:rsidR="00F10383" w:rsidRPr="0024522A" w14:paraId="419FACCC" w14:textId="77777777" w:rsidTr="000B44C8">
        <w:trPr>
          <w:trHeight w:val="302"/>
        </w:trPr>
        <w:tc>
          <w:tcPr>
            <w:tcW w:w="2410" w:type="dxa"/>
          </w:tcPr>
          <w:p w14:paraId="2252945A" w14:textId="77777777" w:rsidR="00A33FB8" w:rsidRPr="0024522A" w:rsidRDefault="00A33FB8" w:rsidP="003F2D35">
            <w:pPr>
              <w:jc w:val="both"/>
              <w:rPr>
                <w:rFonts w:ascii="Times New Roman" w:hAnsi="Times New Roman" w:cs="Times New Roman"/>
                <w:sz w:val="20"/>
                <w:szCs w:val="20"/>
                <w:lang w:val="en"/>
              </w:rPr>
            </w:pPr>
            <w:r w:rsidRPr="0024522A">
              <w:rPr>
                <w:rFonts w:ascii="Times New Roman" w:hAnsi="Times New Roman" w:cs="Times New Roman"/>
                <w:sz w:val="20"/>
                <w:szCs w:val="20"/>
                <w:lang w:val="en"/>
              </w:rPr>
              <w:t>Rods</w:t>
            </w:r>
          </w:p>
        </w:tc>
        <w:tc>
          <w:tcPr>
            <w:tcW w:w="2835" w:type="dxa"/>
          </w:tcPr>
          <w:p w14:paraId="5511F5F8" w14:textId="77777777" w:rsidR="00A33FB8" w:rsidRPr="0024522A" w:rsidRDefault="00A33FB8" w:rsidP="003F2D35">
            <w:pPr>
              <w:jc w:val="both"/>
              <w:rPr>
                <w:rFonts w:ascii="Times New Roman" w:hAnsi="Times New Roman" w:cs="Times New Roman"/>
                <w:sz w:val="20"/>
                <w:szCs w:val="20"/>
                <w:lang w:val="en"/>
              </w:rPr>
            </w:pPr>
            <w:r w:rsidRPr="0024522A">
              <w:rPr>
                <w:rFonts w:ascii="Times New Roman" w:hAnsi="Times New Roman" w:cs="Times New Roman"/>
                <w:sz w:val="20"/>
                <w:szCs w:val="20"/>
                <w:lang w:val="en-US"/>
              </w:rPr>
              <w:t>Without extra rods</w:t>
            </w:r>
          </w:p>
        </w:tc>
        <w:tc>
          <w:tcPr>
            <w:tcW w:w="3685" w:type="dxa"/>
            <w:vMerge/>
          </w:tcPr>
          <w:p w14:paraId="2D160A8E" w14:textId="77777777" w:rsidR="00A33FB8" w:rsidRPr="0024522A" w:rsidRDefault="00A33FB8" w:rsidP="003F2D35">
            <w:pPr>
              <w:jc w:val="both"/>
              <w:rPr>
                <w:rFonts w:ascii="Times New Roman" w:hAnsi="Times New Roman" w:cs="Times New Roman"/>
                <w:sz w:val="20"/>
                <w:szCs w:val="20"/>
                <w:lang w:val="en-US"/>
              </w:rPr>
            </w:pPr>
          </w:p>
        </w:tc>
      </w:tr>
      <w:tr w:rsidR="00F10383" w:rsidRPr="0024522A" w14:paraId="05C5A441" w14:textId="77777777" w:rsidTr="000B44C8">
        <w:trPr>
          <w:trHeight w:val="244"/>
        </w:trPr>
        <w:tc>
          <w:tcPr>
            <w:tcW w:w="2410" w:type="dxa"/>
          </w:tcPr>
          <w:p w14:paraId="25B4E554" w14:textId="77777777" w:rsidR="00A33FB8" w:rsidRPr="0024522A" w:rsidRDefault="00A33FB8" w:rsidP="003F2D35">
            <w:pPr>
              <w:jc w:val="both"/>
              <w:rPr>
                <w:rFonts w:ascii="Times New Roman" w:hAnsi="Times New Roman" w:cs="Times New Roman"/>
                <w:sz w:val="20"/>
                <w:szCs w:val="20"/>
                <w:lang w:val="en"/>
              </w:rPr>
            </w:pPr>
            <w:r w:rsidRPr="0024522A">
              <w:rPr>
                <w:rFonts w:ascii="Times New Roman" w:hAnsi="Times New Roman" w:cs="Times New Roman"/>
                <w:sz w:val="20"/>
                <w:szCs w:val="20"/>
                <w:lang w:val="en"/>
              </w:rPr>
              <w:t>Switch rolls system</w:t>
            </w:r>
          </w:p>
        </w:tc>
        <w:tc>
          <w:tcPr>
            <w:tcW w:w="2835" w:type="dxa"/>
          </w:tcPr>
          <w:p w14:paraId="27CE8B7A" w14:textId="77777777" w:rsidR="00A33FB8" w:rsidRPr="0024522A" w:rsidRDefault="00A33FB8" w:rsidP="003F2D35">
            <w:pPr>
              <w:jc w:val="both"/>
              <w:rPr>
                <w:rFonts w:ascii="Times New Roman" w:hAnsi="Times New Roman" w:cs="Times New Roman"/>
                <w:sz w:val="20"/>
                <w:szCs w:val="20"/>
                <w:lang w:val="en"/>
              </w:rPr>
            </w:pPr>
            <w:r w:rsidRPr="0024522A">
              <w:rPr>
                <w:rFonts w:ascii="Times New Roman" w:hAnsi="Times New Roman" w:cs="Times New Roman"/>
                <w:sz w:val="20"/>
                <w:szCs w:val="20"/>
                <w:lang w:val="en-US"/>
              </w:rPr>
              <w:t xml:space="preserve">Switch rolls system without holding </w:t>
            </w:r>
            <w:proofErr w:type="spellStart"/>
            <w:r w:rsidRPr="0024522A">
              <w:rPr>
                <w:rFonts w:ascii="Times New Roman" w:hAnsi="Times New Roman" w:cs="Times New Roman"/>
                <w:sz w:val="20"/>
                <w:szCs w:val="20"/>
                <w:lang w:val="en-US"/>
              </w:rPr>
              <w:t>funktion</w:t>
            </w:r>
            <w:proofErr w:type="spellEnd"/>
            <w:r w:rsidRPr="0024522A">
              <w:rPr>
                <w:rFonts w:ascii="Times New Roman" w:hAnsi="Times New Roman" w:cs="Times New Roman"/>
                <w:sz w:val="20"/>
                <w:szCs w:val="20"/>
                <w:lang w:val="en-US"/>
              </w:rPr>
              <w:t xml:space="preserve"> (blades holding)</w:t>
            </w:r>
          </w:p>
        </w:tc>
        <w:tc>
          <w:tcPr>
            <w:tcW w:w="3685" w:type="dxa"/>
            <w:vMerge/>
          </w:tcPr>
          <w:p w14:paraId="39C9977F" w14:textId="77777777" w:rsidR="00A33FB8" w:rsidRPr="0024522A" w:rsidRDefault="00A33FB8" w:rsidP="003F2D35">
            <w:pPr>
              <w:jc w:val="both"/>
              <w:rPr>
                <w:rFonts w:ascii="Times New Roman" w:hAnsi="Times New Roman" w:cs="Times New Roman"/>
                <w:sz w:val="20"/>
                <w:szCs w:val="20"/>
                <w:lang w:val="en-US"/>
              </w:rPr>
            </w:pPr>
          </w:p>
        </w:tc>
      </w:tr>
    </w:tbl>
    <w:p w14:paraId="0A3AFF2C" w14:textId="77777777" w:rsidR="00872F75" w:rsidRDefault="00872F75" w:rsidP="0025307D">
      <w:pPr>
        <w:rPr>
          <w:rStyle w:val="rynqvb"/>
          <w:rFonts w:ascii="Times New Roman" w:hAnsi="Times New Roman" w:cs="Times New Roman"/>
          <w:sz w:val="24"/>
          <w:szCs w:val="24"/>
          <w:lang w:val="en"/>
        </w:rPr>
      </w:pPr>
    </w:p>
    <w:p w14:paraId="145BFF3F" w14:textId="77777777" w:rsidR="00E63085" w:rsidRPr="0024522A" w:rsidRDefault="00E63085" w:rsidP="00E63085">
      <w:pPr>
        <w:pStyle w:val="Akapitzlist"/>
        <w:numPr>
          <w:ilvl w:val="0"/>
          <w:numId w:val="12"/>
        </w:numPr>
        <w:ind w:left="426" w:hanging="426"/>
        <w:rPr>
          <w:rStyle w:val="rynqvb"/>
          <w:rFonts w:ascii="Times New Roman" w:hAnsi="Times New Roman" w:cs="Times New Roman"/>
          <w:b/>
          <w:sz w:val="20"/>
          <w:szCs w:val="20"/>
          <w:lang w:val="en"/>
        </w:rPr>
      </w:pPr>
      <w:r w:rsidRPr="0024522A">
        <w:rPr>
          <w:rStyle w:val="rynqvb"/>
          <w:rFonts w:ascii="Times New Roman" w:hAnsi="Times New Roman" w:cs="Times New Roman"/>
          <w:b/>
          <w:sz w:val="20"/>
          <w:szCs w:val="20"/>
          <w:lang w:val="en"/>
        </w:rPr>
        <w:t>Results of research on mutual interactions between turnout and rail vehicle</w:t>
      </w:r>
    </w:p>
    <w:p w14:paraId="66B68D07" w14:textId="77777777" w:rsidR="00971B74" w:rsidRPr="0024522A" w:rsidRDefault="00971B74" w:rsidP="00971B74">
      <w:pPr>
        <w:jc w:val="both"/>
        <w:rPr>
          <w:rStyle w:val="rynqvb"/>
          <w:rFonts w:ascii="Times New Roman" w:hAnsi="Times New Roman" w:cs="Times New Roman"/>
          <w:sz w:val="20"/>
          <w:szCs w:val="20"/>
          <w:lang w:val="en"/>
        </w:rPr>
      </w:pPr>
      <w:r w:rsidRPr="0024522A">
        <w:rPr>
          <w:rStyle w:val="rynqvb"/>
          <w:rFonts w:ascii="Times New Roman" w:hAnsi="Times New Roman" w:cs="Times New Roman"/>
          <w:sz w:val="20"/>
          <w:szCs w:val="20"/>
          <w:lang w:val="en"/>
        </w:rPr>
        <w:t>The measurements analyzed the interactions between the rail vehicle and the turnout (wheel-rail contact).</w:t>
      </w:r>
      <w:r w:rsidRPr="0024522A">
        <w:rPr>
          <w:rStyle w:val="hwtze"/>
          <w:rFonts w:ascii="Times New Roman" w:hAnsi="Times New Roman" w:cs="Times New Roman"/>
          <w:sz w:val="20"/>
          <w:szCs w:val="20"/>
          <w:lang w:val="en"/>
        </w:rPr>
        <w:t xml:space="preserve"> </w:t>
      </w:r>
      <w:r w:rsidRPr="0024522A">
        <w:rPr>
          <w:rStyle w:val="rynqvb"/>
          <w:rFonts w:ascii="Times New Roman" w:hAnsi="Times New Roman" w:cs="Times New Roman"/>
          <w:sz w:val="20"/>
          <w:szCs w:val="20"/>
          <w:lang w:val="en"/>
        </w:rPr>
        <w:t>We managed to capture about a dozen measurements at each turnout.</w:t>
      </w:r>
      <w:r w:rsidRPr="0024522A">
        <w:rPr>
          <w:rStyle w:val="hwtze"/>
          <w:rFonts w:ascii="Times New Roman" w:hAnsi="Times New Roman" w:cs="Times New Roman"/>
          <w:sz w:val="20"/>
          <w:szCs w:val="20"/>
          <w:lang w:val="en"/>
        </w:rPr>
        <w:t xml:space="preserve"> </w:t>
      </w:r>
      <w:r w:rsidRPr="0024522A">
        <w:rPr>
          <w:rStyle w:val="rynqvb"/>
          <w:rFonts w:ascii="Times New Roman" w:hAnsi="Times New Roman" w:cs="Times New Roman"/>
          <w:sz w:val="20"/>
          <w:szCs w:val="20"/>
          <w:lang w:val="en"/>
        </w:rPr>
        <w:t>Various types of trains and wagons took part in the journey.</w:t>
      </w:r>
      <w:r w:rsidRPr="0024522A">
        <w:rPr>
          <w:rStyle w:val="hwtze"/>
          <w:rFonts w:ascii="Times New Roman" w:hAnsi="Times New Roman" w:cs="Times New Roman"/>
          <w:sz w:val="20"/>
          <w:szCs w:val="20"/>
          <w:lang w:val="en"/>
        </w:rPr>
        <w:t xml:space="preserve"> </w:t>
      </w:r>
      <w:r w:rsidRPr="0024522A">
        <w:rPr>
          <w:rStyle w:val="rynqvb"/>
          <w:rFonts w:ascii="Times New Roman" w:hAnsi="Times New Roman" w:cs="Times New Roman"/>
          <w:sz w:val="20"/>
          <w:szCs w:val="20"/>
          <w:lang w:val="en"/>
        </w:rPr>
        <w:t xml:space="preserve">For the article below, journeys of the same type of train at similar speeds were </w:t>
      </w:r>
      <w:proofErr w:type="gramStart"/>
      <w:r w:rsidRPr="0024522A">
        <w:rPr>
          <w:rStyle w:val="rynqvb"/>
          <w:rFonts w:ascii="Times New Roman" w:hAnsi="Times New Roman" w:cs="Times New Roman"/>
          <w:sz w:val="20"/>
          <w:szCs w:val="20"/>
          <w:lang w:val="en"/>
        </w:rPr>
        <w:t>taken into account</w:t>
      </w:r>
      <w:proofErr w:type="gramEnd"/>
      <w:r w:rsidRPr="0024522A">
        <w:rPr>
          <w:rStyle w:val="rynqvb"/>
          <w:rFonts w:ascii="Times New Roman" w:hAnsi="Times New Roman" w:cs="Times New Roman"/>
          <w:sz w:val="20"/>
          <w:szCs w:val="20"/>
          <w:lang w:val="en"/>
        </w:rPr>
        <w:t>.</w:t>
      </w:r>
      <w:r w:rsidRPr="0024522A">
        <w:rPr>
          <w:rStyle w:val="hwtze"/>
          <w:rFonts w:ascii="Times New Roman" w:hAnsi="Times New Roman" w:cs="Times New Roman"/>
          <w:sz w:val="20"/>
          <w:szCs w:val="20"/>
          <w:lang w:val="en"/>
        </w:rPr>
        <w:t xml:space="preserve"> </w:t>
      </w:r>
      <w:r w:rsidRPr="0024522A">
        <w:rPr>
          <w:rStyle w:val="rynqvb"/>
          <w:rFonts w:ascii="Times New Roman" w:hAnsi="Times New Roman" w:cs="Times New Roman"/>
          <w:sz w:val="20"/>
          <w:szCs w:val="20"/>
          <w:lang w:val="en"/>
        </w:rPr>
        <w:t>It is worth mentioning that the travel speeds were not very high, due to restrictions related to renovation works at nearby stations.</w:t>
      </w:r>
      <w:r w:rsidRPr="0024522A">
        <w:rPr>
          <w:rStyle w:val="hwtze"/>
          <w:rFonts w:ascii="Times New Roman" w:hAnsi="Times New Roman" w:cs="Times New Roman"/>
          <w:sz w:val="20"/>
          <w:szCs w:val="20"/>
          <w:lang w:val="en"/>
        </w:rPr>
        <w:t xml:space="preserve"> </w:t>
      </w:r>
      <w:r w:rsidRPr="0024522A">
        <w:rPr>
          <w:rStyle w:val="rynqvb"/>
          <w:rFonts w:ascii="Times New Roman" w:hAnsi="Times New Roman" w:cs="Times New Roman"/>
          <w:sz w:val="20"/>
          <w:szCs w:val="20"/>
          <w:lang w:val="en"/>
        </w:rPr>
        <w:t>Measurements in the next stages will be updated to include trips at higher speeds.</w:t>
      </w:r>
    </w:p>
    <w:p w14:paraId="044D4154" w14:textId="77777777" w:rsidR="00E63085" w:rsidRPr="00CC4FFC" w:rsidRDefault="00E63085" w:rsidP="00971B74">
      <w:pPr>
        <w:jc w:val="both"/>
        <w:rPr>
          <w:rStyle w:val="rynqvb"/>
          <w:rFonts w:ascii="Times New Roman" w:hAnsi="Times New Roman" w:cs="Times New Roman"/>
          <w:sz w:val="24"/>
          <w:szCs w:val="24"/>
          <w:lang w:val="en"/>
        </w:rPr>
      </w:pPr>
    </w:p>
    <w:p w14:paraId="22CFE9B1" w14:textId="77777777" w:rsidR="00E405DA" w:rsidRPr="0024522A" w:rsidRDefault="00E63085" w:rsidP="00E63085">
      <w:pPr>
        <w:pStyle w:val="Akapitzlist"/>
        <w:numPr>
          <w:ilvl w:val="1"/>
          <w:numId w:val="12"/>
        </w:numPr>
        <w:ind w:left="567" w:hanging="567"/>
        <w:rPr>
          <w:rStyle w:val="rynqvb"/>
          <w:rFonts w:ascii="Times New Roman" w:hAnsi="Times New Roman" w:cs="Times New Roman"/>
          <w:b/>
          <w:sz w:val="20"/>
          <w:szCs w:val="20"/>
          <w:lang w:val="en"/>
        </w:rPr>
      </w:pPr>
      <w:r w:rsidRPr="0024522A">
        <w:rPr>
          <w:rStyle w:val="rynqvb"/>
          <w:rFonts w:ascii="Times New Roman" w:hAnsi="Times New Roman" w:cs="Times New Roman"/>
          <w:b/>
          <w:sz w:val="20"/>
          <w:szCs w:val="20"/>
          <w:lang w:val="en"/>
        </w:rPr>
        <w:t>Measurement results</w:t>
      </w:r>
      <w:r w:rsidR="00E405DA" w:rsidRPr="0024522A">
        <w:rPr>
          <w:rStyle w:val="rynqvb"/>
          <w:rFonts w:ascii="Times New Roman" w:hAnsi="Times New Roman" w:cs="Times New Roman"/>
          <w:b/>
          <w:sz w:val="20"/>
          <w:szCs w:val="20"/>
          <w:lang w:val="en"/>
        </w:rPr>
        <w:t xml:space="preserve"> from the blade displacement sensor</w:t>
      </w:r>
    </w:p>
    <w:p w14:paraId="7803545D" w14:textId="77777777" w:rsidR="00167FC9" w:rsidRPr="0024522A" w:rsidRDefault="00167FC9" w:rsidP="00167FC9">
      <w:pPr>
        <w:jc w:val="both"/>
        <w:rPr>
          <w:rStyle w:val="rynqvb"/>
          <w:rFonts w:ascii="Times New Roman" w:hAnsi="Times New Roman" w:cs="Times New Roman"/>
          <w:sz w:val="20"/>
          <w:szCs w:val="20"/>
          <w:lang w:val="en"/>
        </w:rPr>
      </w:pPr>
      <w:r w:rsidRPr="0024522A">
        <w:rPr>
          <w:rStyle w:val="rynqvb"/>
          <w:rFonts w:ascii="Times New Roman" w:hAnsi="Times New Roman" w:cs="Times New Roman"/>
          <w:sz w:val="20"/>
          <w:szCs w:val="20"/>
          <w:lang w:val="en"/>
        </w:rPr>
        <w:t>The analysis of the displacement sensor results gives clear results and allows to describe different characteristics of the behavior of the bl</w:t>
      </w:r>
      <w:r w:rsidR="002D4BEA" w:rsidRPr="0024522A">
        <w:rPr>
          <w:rStyle w:val="rynqvb"/>
          <w:rFonts w:ascii="Times New Roman" w:hAnsi="Times New Roman" w:cs="Times New Roman"/>
          <w:sz w:val="20"/>
          <w:szCs w:val="20"/>
          <w:lang w:val="en"/>
        </w:rPr>
        <w:t>a</w:t>
      </w:r>
      <w:r w:rsidRPr="0024522A">
        <w:rPr>
          <w:rStyle w:val="rynqvb"/>
          <w:rFonts w:ascii="Times New Roman" w:hAnsi="Times New Roman" w:cs="Times New Roman"/>
          <w:sz w:val="20"/>
          <w:szCs w:val="20"/>
          <w:lang w:val="en"/>
        </w:rPr>
        <w:t>des in both turnouts. In all measurements turnout direction was</w:t>
      </w:r>
      <w:r w:rsidR="00F666E5" w:rsidRPr="0024522A">
        <w:rPr>
          <w:rStyle w:val="rynqvb"/>
          <w:rFonts w:ascii="Times New Roman" w:hAnsi="Times New Roman" w:cs="Times New Roman"/>
          <w:sz w:val="20"/>
          <w:szCs w:val="20"/>
          <w:lang w:val="en"/>
        </w:rPr>
        <w:t xml:space="preserve"> set in</w:t>
      </w:r>
      <w:r w:rsidRPr="0024522A">
        <w:rPr>
          <w:rStyle w:val="rynqvb"/>
          <w:rFonts w:ascii="Times New Roman" w:hAnsi="Times New Roman" w:cs="Times New Roman"/>
          <w:sz w:val="20"/>
          <w:szCs w:val="20"/>
          <w:lang w:val="en"/>
        </w:rPr>
        <w:t xml:space="preserve"> straight ahead. The table below (Table No. 3) shows the highlighted results. The selection of results resulted solely from an attempt to collect measurements of similar speed and the same type of train (Pendolino train type). The stiffer structure of the switch frame in turnout 31 and the use of special rollers with the function of holding the blades make the blades significantly less susceptible to deflection. The maximum deviation from the base position was 0.382 mm. Then, measurements were taken at turnout No. 5. The displacements recorded in the older </w:t>
      </w:r>
      <w:proofErr w:type="gramStart"/>
      <w:r w:rsidRPr="0024522A">
        <w:rPr>
          <w:rStyle w:val="rynqvb"/>
          <w:rFonts w:ascii="Times New Roman" w:hAnsi="Times New Roman" w:cs="Times New Roman"/>
          <w:sz w:val="20"/>
          <w:szCs w:val="20"/>
          <w:lang w:val="en"/>
        </w:rPr>
        <w:t>type</w:t>
      </w:r>
      <w:proofErr w:type="gramEnd"/>
      <w:r w:rsidRPr="0024522A">
        <w:rPr>
          <w:rStyle w:val="rynqvb"/>
          <w:rFonts w:ascii="Times New Roman" w:hAnsi="Times New Roman" w:cs="Times New Roman"/>
          <w:sz w:val="20"/>
          <w:szCs w:val="20"/>
          <w:lang w:val="en"/>
        </w:rPr>
        <w:t xml:space="preserve"> structure (however, this system is still the most frequently used construction configuration in turnouts with a radius of R500 in Europe) were clearly larger.</w:t>
      </w:r>
    </w:p>
    <w:p w14:paraId="32C875DD" w14:textId="77777777" w:rsidR="00872F75" w:rsidRPr="0024522A" w:rsidRDefault="00167FC9" w:rsidP="004B0884">
      <w:pPr>
        <w:jc w:val="both"/>
        <w:rPr>
          <w:rStyle w:val="rynqvb"/>
          <w:rFonts w:ascii="Times New Roman" w:hAnsi="Times New Roman" w:cs="Times New Roman"/>
          <w:sz w:val="20"/>
          <w:szCs w:val="20"/>
          <w:lang w:val="en"/>
        </w:rPr>
      </w:pPr>
      <w:r w:rsidRPr="0024522A">
        <w:rPr>
          <w:rStyle w:val="rynqvb"/>
          <w:rFonts w:ascii="Times New Roman" w:hAnsi="Times New Roman" w:cs="Times New Roman"/>
          <w:sz w:val="20"/>
          <w:szCs w:val="20"/>
          <w:lang w:val="en"/>
        </w:rPr>
        <w:t xml:space="preserve">The maximum deviation from the base position was 2.513 mm. Comparing the results of both turnouts gives </w:t>
      </w:r>
      <w:r w:rsidR="00E50045" w:rsidRPr="0024522A">
        <w:rPr>
          <w:rStyle w:val="rynqvb"/>
          <w:rFonts w:ascii="Times New Roman" w:hAnsi="Times New Roman" w:cs="Times New Roman"/>
          <w:sz w:val="20"/>
          <w:szCs w:val="20"/>
          <w:lang w:val="en"/>
        </w:rPr>
        <w:t>almost 7 times greater impact at</w:t>
      </w:r>
      <w:r w:rsidRPr="0024522A">
        <w:rPr>
          <w:rStyle w:val="rynqvb"/>
          <w:rFonts w:ascii="Times New Roman" w:hAnsi="Times New Roman" w:cs="Times New Roman"/>
          <w:sz w:val="20"/>
          <w:szCs w:val="20"/>
          <w:lang w:val="en"/>
        </w:rPr>
        <w:t xml:space="preserve"> the older type of structure. </w:t>
      </w:r>
      <w:proofErr w:type="gramStart"/>
      <w:r w:rsidRPr="0024522A">
        <w:rPr>
          <w:rStyle w:val="rynqvb"/>
          <w:rFonts w:ascii="Times New Roman" w:hAnsi="Times New Roman" w:cs="Times New Roman"/>
          <w:sz w:val="20"/>
          <w:szCs w:val="20"/>
          <w:lang w:val="en"/>
        </w:rPr>
        <w:t>Taking into account</w:t>
      </w:r>
      <w:proofErr w:type="gramEnd"/>
      <w:r w:rsidRPr="0024522A">
        <w:rPr>
          <w:rStyle w:val="rynqvb"/>
          <w:rFonts w:ascii="Times New Roman" w:hAnsi="Times New Roman" w:cs="Times New Roman"/>
          <w:sz w:val="20"/>
          <w:szCs w:val="20"/>
          <w:lang w:val="en"/>
        </w:rPr>
        <w:t xml:space="preserve"> the mechanism occurring during the train's passage, this means continuous elastic deflection of the rails and their attack by the approaching wheels. Of course, the level of increased wear is difficult to analyze in such short studies, but the conclusions regarding the increased wear of rails and wheels in older structures </w:t>
      </w:r>
      <w:r w:rsidR="003B401B" w:rsidRPr="0024522A">
        <w:rPr>
          <w:rStyle w:val="rynqvb"/>
          <w:rFonts w:ascii="Times New Roman" w:hAnsi="Times New Roman" w:cs="Times New Roman"/>
          <w:sz w:val="20"/>
          <w:szCs w:val="20"/>
          <w:lang w:val="en"/>
        </w:rPr>
        <w:t xml:space="preserve">turnout </w:t>
      </w:r>
      <w:r w:rsidRPr="0024522A">
        <w:rPr>
          <w:rStyle w:val="rynqvb"/>
          <w:rFonts w:ascii="Times New Roman" w:hAnsi="Times New Roman" w:cs="Times New Roman"/>
          <w:sz w:val="20"/>
          <w:szCs w:val="20"/>
          <w:lang w:val="en"/>
        </w:rPr>
        <w:t>are obvious.</w:t>
      </w:r>
    </w:p>
    <w:tbl>
      <w:tblPr>
        <w:tblStyle w:val="Tabela-Siatka"/>
        <w:tblW w:w="9209" w:type="dxa"/>
        <w:tblLook w:val="04A0" w:firstRow="1" w:lastRow="0" w:firstColumn="1" w:lastColumn="0" w:noHBand="0" w:noVBand="1"/>
      </w:tblPr>
      <w:tblGrid>
        <w:gridCol w:w="861"/>
        <w:gridCol w:w="1305"/>
        <w:gridCol w:w="955"/>
        <w:gridCol w:w="1503"/>
        <w:gridCol w:w="928"/>
        <w:gridCol w:w="1126"/>
        <w:gridCol w:w="1265"/>
        <w:gridCol w:w="1266"/>
      </w:tblGrid>
      <w:tr w:rsidR="00872F75" w:rsidRPr="0024522A" w14:paraId="36AFFC9D" w14:textId="77777777" w:rsidTr="00207A28">
        <w:trPr>
          <w:trHeight w:val="487"/>
        </w:trPr>
        <w:tc>
          <w:tcPr>
            <w:tcW w:w="9209" w:type="dxa"/>
            <w:gridSpan w:val="8"/>
          </w:tcPr>
          <w:p w14:paraId="727CBEC8" w14:textId="77777777" w:rsidR="00872F75" w:rsidRPr="0024522A" w:rsidRDefault="0007268A" w:rsidP="00072BAC">
            <w:pPr>
              <w:spacing w:line="276" w:lineRule="auto"/>
              <w:jc w:val="center"/>
              <w:rPr>
                <w:rFonts w:ascii="Times New Roman" w:hAnsi="Times New Roman" w:cs="Times New Roman"/>
                <w:sz w:val="20"/>
                <w:szCs w:val="20"/>
                <w:lang w:val="en-US"/>
              </w:rPr>
            </w:pPr>
            <w:r w:rsidRPr="0024522A">
              <w:rPr>
                <w:rFonts w:ascii="Times New Roman" w:hAnsi="Times New Roman" w:cs="Times New Roman"/>
                <w:bCs/>
                <w:sz w:val="20"/>
                <w:szCs w:val="20"/>
                <w:lang w:val="en-US"/>
              </w:rPr>
              <w:lastRenderedPageBreak/>
              <w:t xml:space="preserve">Table no 3. </w:t>
            </w:r>
            <w:r w:rsidR="00872F75" w:rsidRPr="0024522A">
              <w:rPr>
                <w:rFonts w:ascii="Times New Roman" w:hAnsi="Times New Roman" w:cs="Times New Roman"/>
                <w:bCs/>
                <w:sz w:val="20"/>
                <w:szCs w:val="20"/>
                <w:lang w:val="en-US"/>
              </w:rPr>
              <w:t>Comparison of measurement and calculation results for turnouts No. 5 and 31</w:t>
            </w:r>
          </w:p>
        </w:tc>
      </w:tr>
      <w:tr w:rsidR="00207A28" w:rsidRPr="0024522A" w14:paraId="75A86DE1" w14:textId="77777777" w:rsidTr="00072BAC">
        <w:trPr>
          <w:trHeight w:val="1219"/>
        </w:trPr>
        <w:tc>
          <w:tcPr>
            <w:tcW w:w="861" w:type="dxa"/>
          </w:tcPr>
          <w:p w14:paraId="187AD38D" w14:textId="77777777" w:rsidR="00872F75" w:rsidRPr="0024522A" w:rsidRDefault="00872F75" w:rsidP="00072BAC">
            <w:pPr>
              <w:spacing w:line="276" w:lineRule="auto"/>
              <w:jc w:val="center"/>
              <w:rPr>
                <w:rFonts w:ascii="Times New Roman" w:hAnsi="Times New Roman" w:cs="Times New Roman"/>
                <w:sz w:val="20"/>
                <w:szCs w:val="20"/>
              </w:rPr>
            </w:pPr>
            <w:proofErr w:type="spellStart"/>
            <w:r w:rsidRPr="0024522A">
              <w:rPr>
                <w:rFonts w:ascii="Times New Roman" w:hAnsi="Times New Roman" w:cs="Times New Roman"/>
                <w:sz w:val="20"/>
                <w:szCs w:val="20"/>
              </w:rPr>
              <w:t>Turnout</w:t>
            </w:r>
            <w:proofErr w:type="spellEnd"/>
            <w:r w:rsidRPr="0024522A">
              <w:rPr>
                <w:rFonts w:ascii="Times New Roman" w:hAnsi="Times New Roman" w:cs="Times New Roman"/>
                <w:sz w:val="20"/>
                <w:szCs w:val="20"/>
              </w:rPr>
              <w:t xml:space="preserve"> No</w:t>
            </w:r>
          </w:p>
        </w:tc>
        <w:tc>
          <w:tcPr>
            <w:tcW w:w="1305" w:type="dxa"/>
          </w:tcPr>
          <w:p w14:paraId="3B128AC2" w14:textId="77777777" w:rsidR="00872F75" w:rsidRPr="0024522A" w:rsidRDefault="00872F75" w:rsidP="00072BAC">
            <w:pPr>
              <w:spacing w:line="276" w:lineRule="auto"/>
              <w:jc w:val="center"/>
              <w:rPr>
                <w:rFonts w:ascii="Times New Roman" w:hAnsi="Times New Roman" w:cs="Times New Roman"/>
                <w:sz w:val="20"/>
                <w:szCs w:val="20"/>
              </w:rPr>
            </w:pPr>
            <w:proofErr w:type="spellStart"/>
            <w:r w:rsidRPr="0024522A">
              <w:rPr>
                <w:rFonts w:ascii="Times New Roman" w:hAnsi="Times New Roman" w:cs="Times New Roman"/>
                <w:sz w:val="20"/>
                <w:szCs w:val="20"/>
              </w:rPr>
              <w:t>Measurement</w:t>
            </w:r>
            <w:proofErr w:type="spellEnd"/>
            <w:r w:rsidRPr="0024522A">
              <w:rPr>
                <w:rFonts w:ascii="Times New Roman" w:hAnsi="Times New Roman" w:cs="Times New Roman"/>
                <w:sz w:val="20"/>
                <w:szCs w:val="20"/>
              </w:rPr>
              <w:t xml:space="preserve"> No</w:t>
            </w:r>
          </w:p>
        </w:tc>
        <w:tc>
          <w:tcPr>
            <w:tcW w:w="955" w:type="dxa"/>
          </w:tcPr>
          <w:p w14:paraId="516219B4" w14:textId="77777777" w:rsidR="00872F75" w:rsidRPr="0024522A" w:rsidRDefault="00872F75" w:rsidP="00072BAC">
            <w:pPr>
              <w:spacing w:line="276" w:lineRule="auto"/>
              <w:jc w:val="center"/>
              <w:rPr>
                <w:rFonts w:ascii="Times New Roman" w:hAnsi="Times New Roman" w:cs="Times New Roman"/>
                <w:sz w:val="20"/>
                <w:szCs w:val="20"/>
              </w:rPr>
            </w:pPr>
            <w:proofErr w:type="spellStart"/>
            <w:r w:rsidRPr="0024522A">
              <w:rPr>
                <w:rFonts w:ascii="Times New Roman" w:hAnsi="Times New Roman" w:cs="Times New Roman"/>
                <w:sz w:val="20"/>
                <w:szCs w:val="20"/>
              </w:rPr>
              <w:t>Speed</w:t>
            </w:r>
            <w:proofErr w:type="spellEnd"/>
            <w:r w:rsidRPr="0024522A">
              <w:rPr>
                <w:rFonts w:ascii="Times New Roman" w:hAnsi="Times New Roman" w:cs="Times New Roman"/>
                <w:sz w:val="20"/>
                <w:szCs w:val="20"/>
              </w:rPr>
              <w:t xml:space="preserve"> [km/h]</w:t>
            </w:r>
          </w:p>
        </w:tc>
        <w:tc>
          <w:tcPr>
            <w:tcW w:w="1503" w:type="dxa"/>
          </w:tcPr>
          <w:p w14:paraId="3B80F771" w14:textId="77777777" w:rsidR="00872F75" w:rsidRPr="0024522A" w:rsidRDefault="00872F75" w:rsidP="00072BAC">
            <w:pPr>
              <w:spacing w:after="160" w:line="276" w:lineRule="auto"/>
              <w:rPr>
                <w:rFonts w:ascii="Times New Roman" w:hAnsi="Times New Roman" w:cs="Times New Roman"/>
                <w:sz w:val="20"/>
                <w:szCs w:val="20"/>
                <w:lang w:val="en-US"/>
              </w:rPr>
            </w:pPr>
            <w:r w:rsidRPr="0024522A">
              <w:rPr>
                <w:rFonts w:ascii="Times New Roman" w:hAnsi="Times New Roman" w:cs="Times New Roman"/>
                <w:sz w:val="20"/>
                <w:szCs w:val="20"/>
                <w:lang w:val="en-US"/>
              </w:rPr>
              <w:t xml:space="preserve">The value for the static position was assumed to be the initial value    </w:t>
            </w:r>
            <w:proofErr w:type="gramStart"/>
            <w:r w:rsidRPr="0024522A">
              <w:rPr>
                <w:rFonts w:ascii="Times New Roman" w:hAnsi="Times New Roman" w:cs="Times New Roman"/>
                <w:sz w:val="20"/>
                <w:szCs w:val="20"/>
                <w:lang w:val="en-US"/>
              </w:rPr>
              <w:t xml:space="preserve">   [</w:t>
            </w:r>
            <w:proofErr w:type="gramEnd"/>
            <w:r w:rsidRPr="0024522A">
              <w:rPr>
                <w:rFonts w:ascii="Times New Roman" w:hAnsi="Times New Roman" w:cs="Times New Roman"/>
                <w:sz w:val="20"/>
                <w:szCs w:val="20"/>
                <w:lang w:val="en-US"/>
              </w:rPr>
              <w:t>mm]</w:t>
            </w:r>
          </w:p>
        </w:tc>
        <w:tc>
          <w:tcPr>
            <w:tcW w:w="928" w:type="dxa"/>
          </w:tcPr>
          <w:p w14:paraId="5DA176DA" w14:textId="77777777" w:rsidR="00872F75" w:rsidRPr="0024522A" w:rsidRDefault="00872F75" w:rsidP="00072BAC">
            <w:pPr>
              <w:spacing w:line="276" w:lineRule="auto"/>
              <w:jc w:val="center"/>
              <w:rPr>
                <w:rFonts w:ascii="Times New Roman" w:hAnsi="Times New Roman" w:cs="Times New Roman"/>
                <w:sz w:val="20"/>
                <w:szCs w:val="20"/>
              </w:rPr>
            </w:pPr>
            <w:proofErr w:type="spellStart"/>
            <w:r w:rsidRPr="0024522A">
              <w:rPr>
                <w:rFonts w:ascii="Times New Roman" w:hAnsi="Times New Roman" w:cs="Times New Roman"/>
                <w:sz w:val="20"/>
                <w:szCs w:val="20"/>
              </w:rPr>
              <w:t>Verage</w:t>
            </w:r>
            <w:proofErr w:type="spellEnd"/>
            <w:r w:rsidRPr="0024522A">
              <w:rPr>
                <w:rFonts w:ascii="Times New Roman" w:hAnsi="Times New Roman" w:cs="Times New Roman"/>
                <w:sz w:val="20"/>
                <w:szCs w:val="20"/>
              </w:rPr>
              <w:t xml:space="preserve"> </w:t>
            </w:r>
            <w:proofErr w:type="spellStart"/>
            <w:r w:rsidRPr="0024522A">
              <w:rPr>
                <w:rFonts w:ascii="Times New Roman" w:hAnsi="Times New Roman" w:cs="Times New Roman"/>
                <w:sz w:val="20"/>
                <w:szCs w:val="20"/>
              </w:rPr>
              <w:t>value</w:t>
            </w:r>
            <w:proofErr w:type="spellEnd"/>
            <w:r w:rsidRPr="0024522A">
              <w:rPr>
                <w:rFonts w:ascii="Times New Roman" w:hAnsi="Times New Roman" w:cs="Times New Roman"/>
                <w:sz w:val="20"/>
                <w:szCs w:val="20"/>
              </w:rPr>
              <w:t xml:space="preserve"> </w:t>
            </w:r>
          </w:p>
          <w:p w14:paraId="16596A01" w14:textId="77777777" w:rsidR="00872F75" w:rsidRPr="0024522A" w:rsidRDefault="00872F75" w:rsidP="00072BAC">
            <w:pPr>
              <w:spacing w:line="276" w:lineRule="auto"/>
              <w:jc w:val="center"/>
              <w:rPr>
                <w:rFonts w:ascii="Times New Roman" w:hAnsi="Times New Roman" w:cs="Times New Roman"/>
                <w:sz w:val="20"/>
                <w:szCs w:val="20"/>
              </w:rPr>
            </w:pPr>
            <w:r w:rsidRPr="0024522A">
              <w:rPr>
                <w:rFonts w:ascii="Times New Roman" w:hAnsi="Times New Roman" w:cs="Times New Roman"/>
                <w:sz w:val="20"/>
                <w:szCs w:val="20"/>
              </w:rPr>
              <w:t>[mm]</w:t>
            </w:r>
          </w:p>
        </w:tc>
        <w:tc>
          <w:tcPr>
            <w:tcW w:w="1126" w:type="dxa"/>
          </w:tcPr>
          <w:p w14:paraId="7F4475E9" w14:textId="77777777" w:rsidR="00872F75" w:rsidRPr="0024522A" w:rsidRDefault="00872F75" w:rsidP="00072BAC">
            <w:pPr>
              <w:spacing w:line="276" w:lineRule="auto"/>
              <w:jc w:val="center"/>
              <w:rPr>
                <w:rFonts w:ascii="Times New Roman" w:hAnsi="Times New Roman" w:cs="Times New Roman"/>
                <w:sz w:val="20"/>
                <w:szCs w:val="20"/>
              </w:rPr>
            </w:pPr>
            <w:r w:rsidRPr="0024522A">
              <w:rPr>
                <w:rFonts w:ascii="Times New Roman" w:hAnsi="Times New Roman" w:cs="Times New Roman"/>
                <w:sz w:val="20"/>
                <w:szCs w:val="20"/>
              </w:rPr>
              <w:t xml:space="preserve">Standard </w:t>
            </w:r>
            <w:proofErr w:type="spellStart"/>
            <w:r w:rsidRPr="0024522A">
              <w:rPr>
                <w:rFonts w:ascii="Times New Roman" w:hAnsi="Times New Roman" w:cs="Times New Roman"/>
                <w:sz w:val="20"/>
                <w:szCs w:val="20"/>
              </w:rPr>
              <w:t>deviation</w:t>
            </w:r>
            <w:proofErr w:type="spellEnd"/>
          </w:p>
          <w:p w14:paraId="006C6BC7" w14:textId="77777777" w:rsidR="00872F75" w:rsidRPr="0024522A" w:rsidRDefault="00872F75" w:rsidP="00072BAC">
            <w:pPr>
              <w:spacing w:line="276" w:lineRule="auto"/>
              <w:jc w:val="center"/>
              <w:rPr>
                <w:rFonts w:ascii="Times New Roman" w:hAnsi="Times New Roman" w:cs="Times New Roman"/>
                <w:sz w:val="20"/>
                <w:szCs w:val="20"/>
              </w:rPr>
            </w:pPr>
            <w:r w:rsidRPr="0024522A">
              <w:rPr>
                <w:rFonts w:ascii="Times New Roman" w:hAnsi="Times New Roman" w:cs="Times New Roman"/>
                <w:sz w:val="20"/>
                <w:szCs w:val="20"/>
              </w:rPr>
              <w:t>[mm]</w:t>
            </w:r>
          </w:p>
        </w:tc>
        <w:tc>
          <w:tcPr>
            <w:tcW w:w="1265" w:type="dxa"/>
          </w:tcPr>
          <w:p w14:paraId="5A6F55C8" w14:textId="77777777" w:rsidR="00872F75" w:rsidRPr="0024522A" w:rsidRDefault="00872F75" w:rsidP="00072BAC">
            <w:pPr>
              <w:spacing w:line="276" w:lineRule="auto"/>
              <w:rPr>
                <w:rFonts w:ascii="Times New Roman" w:hAnsi="Times New Roman" w:cs="Times New Roman"/>
                <w:sz w:val="20"/>
                <w:szCs w:val="20"/>
                <w:lang w:val="en-US"/>
              </w:rPr>
            </w:pPr>
            <w:r w:rsidRPr="0024522A">
              <w:rPr>
                <w:rFonts w:ascii="Times New Roman" w:hAnsi="Times New Roman" w:cs="Times New Roman"/>
                <w:sz w:val="20"/>
                <w:szCs w:val="20"/>
                <w:lang w:val="en-US"/>
              </w:rPr>
              <w:t>Maximum deviation from the static value (line/ -)</w:t>
            </w:r>
          </w:p>
        </w:tc>
        <w:tc>
          <w:tcPr>
            <w:tcW w:w="1266" w:type="dxa"/>
          </w:tcPr>
          <w:p w14:paraId="7C3AC51A" w14:textId="77777777" w:rsidR="00872F75" w:rsidRPr="0024522A" w:rsidRDefault="00872F75" w:rsidP="00072BAC">
            <w:pPr>
              <w:spacing w:line="276" w:lineRule="auto"/>
              <w:jc w:val="center"/>
              <w:rPr>
                <w:rFonts w:ascii="Times New Roman" w:hAnsi="Times New Roman" w:cs="Times New Roman"/>
                <w:sz w:val="20"/>
                <w:szCs w:val="20"/>
                <w:lang w:val="en-US"/>
              </w:rPr>
            </w:pPr>
            <w:r w:rsidRPr="0024522A">
              <w:rPr>
                <w:rFonts w:ascii="Times New Roman" w:hAnsi="Times New Roman" w:cs="Times New Roman"/>
                <w:sz w:val="20"/>
                <w:szCs w:val="20"/>
                <w:lang w:val="en-US"/>
              </w:rPr>
              <w:t>Maximum deviation from the static value (line/ +)</w:t>
            </w:r>
          </w:p>
        </w:tc>
      </w:tr>
      <w:tr w:rsidR="00207A28" w:rsidRPr="0024522A" w14:paraId="5C965E70" w14:textId="77777777" w:rsidTr="00072BAC">
        <w:trPr>
          <w:trHeight w:val="222"/>
        </w:trPr>
        <w:tc>
          <w:tcPr>
            <w:tcW w:w="861" w:type="dxa"/>
            <w:vMerge w:val="restart"/>
          </w:tcPr>
          <w:p w14:paraId="598C3F42" w14:textId="77777777" w:rsidR="00872F75" w:rsidRPr="0024522A" w:rsidRDefault="00872F75" w:rsidP="00072BAC">
            <w:pPr>
              <w:spacing w:line="276" w:lineRule="auto"/>
              <w:jc w:val="center"/>
              <w:rPr>
                <w:rFonts w:ascii="Times New Roman" w:hAnsi="Times New Roman" w:cs="Times New Roman"/>
                <w:sz w:val="20"/>
                <w:szCs w:val="20"/>
              </w:rPr>
            </w:pPr>
            <w:r w:rsidRPr="0024522A">
              <w:rPr>
                <w:rFonts w:ascii="Times New Roman" w:hAnsi="Times New Roman" w:cs="Times New Roman"/>
                <w:sz w:val="20"/>
                <w:szCs w:val="20"/>
              </w:rPr>
              <w:t>31</w:t>
            </w:r>
          </w:p>
        </w:tc>
        <w:tc>
          <w:tcPr>
            <w:tcW w:w="1305" w:type="dxa"/>
          </w:tcPr>
          <w:p w14:paraId="74639DD1" w14:textId="77777777" w:rsidR="00872F75" w:rsidRPr="0024522A" w:rsidRDefault="00872F75" w:rsidP="00072BAC">
            <w:pPr>
              <w:spacing w:line="276" w:lineRule="auto"/>
              <w:jc w:val="center"/>
              <w:rPr>
                <w:rFonts w:ascii="Times New Roman" w:hAnsi="Times New Roman" w:cs="Times New Roman"/>
                <w:sz w:val="20"/>
                <w:szCs w:val="20"/>
              </w:rPr>
            </w:pPr>
            <w:r w:rsidRPr="0024522A">
              <w:rPr>
                <w:rFonts w:ascii="Times New Roman" w:hAnsi="Times New Roman" w:cs="Times New Roman"/>
                <w:sz w:val="20"/>
                <w:szCs w:val="20"/>
              </w:rPr>
              <w:t>1</w:t>
            </w:r>
          </w:p>
        </w:tc>
        <w:tc>
          <w:tcPr>
            <w:tcW w:w="955" w:type="dxa"/>
          </w:tcPr>
          <w:p w14:paraId="2CAA48C6" w14:textId="77777777" w:rsidR="00872F75" w:rsidRPr="0024522A" w:rsidRDefault="00872F75" w:rsidP="00072BAC">
            <w:pPr>
              <w:spacing w:line="276" w:lineRule="auto"/>
              <w:jc w:val="center"/>
              <w:rPr>
                <w:rFonts w:ascii="Times New Roman" w:hAnsi="Times New Roman" w:cs="Times New Roman"/>
                <w:sz w:val="20"/>
                <w:szCs w:val="20"/>
              </w:rPr>
            </w:pPr>
            <w:r w:rsidRPr="0024522A">
              <w:rPr>
                <w:rFonts w:ascii="Times New Roman" w:hAnsi="Times New Roman" w:cs="Times New Roman"/>
                <w:sz w:val="20"/>
                <w:szCs w:val="20"/>
              </w:rPr>
              <w:t>100</w:t>
            </w:r>
          </w:p>
        </w:tc>
        <w:tc>
          <w:tcPr>
            <w:tcW w:w="1503" w:type="dxa"/>
          </w:tcPr>
          <w:p w14:paraId="1BB6927F" w14:textId="77777777" w:rsidR="00872F75" w:rsidRPr="0024522A" w:rsidRDefault="00872F75" w:rsidP="00072BAC">
            <w:pPr>
              <w:spacing w:line="276" w:lineRule="auto"/>
              <w:jc w:val="center"/>
              <w:rPr>
                <w:rFonts w:ascii="Times New Roman" w:hAnsi="Times New Roman" w:cs="Times New Roman"/>
                <w:sz w:val="20"/>
                <w:szCs w:val="20"/>
              </w:rPr>
            </w:pPr>
            <w:r w:rsidRPr="0024522A">
              <w:rPr>
                <w:rFonts w:ascii="Times New Roman" w:hAnsi="Times New Roman" w:cs="Times New Roman"/>
                <w:sz w:val="20"/>
                <w:szCs w:val="20"/>
              </w:rPr>
              <w:t>13,607</w:t>
            </w:r>
          </w:p>
        </w:tc>
        <w:tc>
          <w:tcPr>
            <w:tcW w:w="928" w:type="dxa"/>
          </w:tcPr>
          <w:p w14:paraId="461EDF50" w14:textId="77777777" w:rsidR="00872F75" w:rsidRPr="0024522A" w:rsidRDefault="00872F75" w:rsidP="00072BAC">
            <w:pPr>
              <w:spacing w:line="276" w:lineRule="auto"/>
              <w:jc w:val="center"/>
              <w:rPr>
                <w:rFonts w:ascii="Times New Roman" w:hAnsi="Times New Roman" w:cs="Times New Roman"/>
                <w:sz w:val="20"/>
                <w:szCs w:val="20"/>
              </w:rPr>
            </w:pPr>
            <w:r w:rsidRPr="0024522A">
              <w:rPr>
                <w:rFonts w:ascii="Times New Roman" w:hAnsi="Times New Roman" w:cs="Times New Roman"/>
                <w:sz w:val="20"/>
                <w:szCs w:val="20"/>
              </w:rPr>
              <w:t>13,685</w:t>
            </w:r>
          </w:p>
        </w:tc>
        <w:tc>
          <w:tcPr>
            <w:tcW w:w="1126" w:type="dxa"/>
          </w:tcPr>
          <w:p w14:paraId="2969DD5A" w14:textId="77777777" w:rsidR="00872F75" w:rsidRPr="0024522A" w:rsidRDefault="00872F75" w:rsidP="00072BAC">
            <w:pPr>
              <w:spacing w:line="276" w:lineRule="auto"/>
              <w:jc w:val="center"/>
              <w:rPr>
                <w:rFonts w:ascii="Times New Roman" w:hAnsi="Times New Roman" w:cs="Times New Roman"/>
                <w:sz w:val="20"/>
                <w:szCs w:val="20"/>
              </w:rPr>
            </w:pPr>
            <w:r w:rsidRPr="0024522A">
              <w:rPr>
                <w:rFonts w:ascii="Times New Roman" w:hAnsi="Times New Roman" w:cs="Times New Roman"/>
                <w:sz w:val="20"/>
                <w:szCs w:val="20"/>
              </w:rPr>
              <w:t>0,13</w:t>
            </w:r>
          </w:p>
        </w:tc>
        <w:tc>
          <w:tcPr>
            <w:tcW w:w="1265" w:type="dxa"/>
          </w:tcPr>
          <w:p w14:paraId="5D5D7EA4" w14:textId="77777777" w:rsidR="00872F75" w:rsidRPr="0024522A" w:rsidRDefault="00872F75" w:rsidP="00072BAC">
            <w:pPr>
              <w:spacing w:line="276" w:lineRule="auto"/>
              <w:jc w:val="center"/>
              <w:rPr>
                <w:rFonts w:ascii="Times New Roman" w:hAnsi="Times New Roman" w:cs="Times New Roman"/>
                <w:sz w:val="20"/>
                <w:szCs w:val="20"/>
              </w:rPr>
            </w:pPr>
            <w:r w:rsidRPr="0024522A">
              <w:rPr>
                <w:rFonts w:ascii="Times New Roman" w:hAnsi="Times New Roman" w:cs="Times New Roman"/>
                <w:sz w:val="20"/>
                <w:szCs w:val="20"/>
              </w:rPr>
              <w:t>-0,358</w:t>
            </w:r>
          </w:p>
        </w:tc>
        <w:tc>
          <w:tcPr>
            <w:tcW w:w="1266" w:type="dxa"/>
          </w:tcPr>
          <w:p w14:paraId="66D03537" w14:textId="77777777" w:rsidR="00872F75" w:rsidRPr="0024522A" w:rsidRDefault="00872F75" w:rsidP="00072BAC">
            <w:pPr>
              <w:spacing w:line="276" w:lineRule="auto"/>
              <w:jc w:val="center"/>
              <w:rPr>
                <w:rFonts w:ascii="Times New Roman" w:hAnsi="Times New Roman" w:cs="Times New Roman"/>
                <w:sz w:val="20"/>
                <w:szCs w:val="20"/>
              </w:rPr>
            </w:pPr>
            <w:r w:rsidRPr="0024522A">
              <w:rPr>
                <w:rFonts w:ascii="Times New Roman" w:hAnsi="Times New Roman" w:cs="Times New Roman"/>
                <w:sz w:val="20"/>
                <w:szCs w:val="20"/>
              </w:rPr>
              <w:t>0,202</w:t>
            </w:r>
          </w:p>
        </w:tc>
      </w:tr>
      <w:tr w:rsidR="00207A28" w:rsidRPr="0024522A" w14:paraId="5A322ABD" w14:textId="77777777" w:rsidTr="00072BAC">
        <w:trPr>
          <w:trHeight w:val="222"/>
        </w:trPr>
        <w:tc>
          <w:tcPr>
            <w:tcW w:w="861" w:type="dxa"/>
            <w:vMerge/>
          </w:tcPr>
          <w:p w14:paraId="0FB1D844" w14:textId="77777777" w:rsidR="00872F75" w:rsidRPr="0024522A" w:rsidRDefault="00872F75" w:rsidP="00072BAC">
            <w:pPr>
              <w:spacing w:line="276" w:lineRule="auto"/>
              <w:jc w:val="center"/>
              <w:rPr>
                <w:rFonts w:ascii="Times New Roman" w:hAnsi="Times New Roman" w:cs="Times New Roman"/>
                <w:sz w:val="20"/>
                <w:szCs w:val="20"/>
              </w:rPr>
            </w:pPr>
          </w:p>
        </w:tc>
        <w:tc>
          <w:tcPr>
            <w:tcW w:w="1305" w:type="dxa"/>
          </w:tcPr>
          <w:p w14:paraId="34C2598F" w14:textId="77777777" w:rsidR="00872F75" w:rsidRPr="0024522A" w:rsidRDefault="00872F75" w:rsidP="00072BAC">
            <w:pPr>
              <w:spacing w:line="276" w:lineRule="auto"/>
              <w:jc w:val="center"/>
              <w:rPr>
                <w:rFonts w:ascii="Times New Roman" w:hAnsi="Times New Roman" w:cs="Times New Roman"/>
                <w:sz w:val="20"/>
                <w:szCs w:val="20"/>
              </w:rPr>
            </w:pPr>
            <w:r w:rsidRPr="0024522A">
              <w:rPr>
                <w:rFonts w:ascii="Times New Roman" w:hAnsi="Times New Roman" w:cs="Times New Roman"/>
                <w:sz w:val="20"/>
                <w:szCs w:val="20"/>
              </w:rPr>
              <w:t>2</w:t>
            </w:r>
          </w:p>
        </w:tc>
        <w:tc>
          <w:tcPr>
            <w:tcW w:w="955" w:type="dxa"/>
          </w:tcPr>
          <w:p w14:paraId="1EF286E9" w14:textId="77777777" w:rsidR="00872F75" w:rsidRPr="0024522A" w:rsidRDefault="00872F75" w:rsidP="00072BAC">
            <w:pPr>
              <w:spacing w:line="276" w:lineRule="auto"/>
              <w:jc w:val="center"/>
              <w:rPr>
                <w:rFonts w:ascii="Times New Roman" w:hAnsi="Times New Roman" w:cs="Times New Roman"/>
                <w:sz w:val="20"/>
                <w:szCs w:val="20"/>
              </w:rPr>
            </w:pPr>
            <w:r w:rsidRPr="0024522A">
              <w:rPr>
                <w:rFonts w:ascii="Times New Roman" w:hAnsi="Times New Roman" w:cs="Times New Roman"/>
                <w:sz w:val="20"/>
                <w:szCs w:val="20"/>
              </w:rPr>
              <w:t>98</w:t>
            </w:r>
          </w:p>
        </w:tc>
        <w:tc>
          <w:tcPr>
            <w:tcW w:w="1503" w:type="dxa"/>
          </w:tcPr>
          <w:p w14:paraId="592E68D1" w14:textId="77777777" w:rsidR="00872F75" w:rsidRPr="0024522A" w:rsidRDefault="00872F75" w:rsidP="00072BAC">
            <w:pPr>
              <w:spacing w:line="276" w:lineRule="auto"/>
              <w:jc w:val="center"/>
              <w:rPr>
                <w:rFonts w:ascii="Times New Roman" w:hAnsi="Times New Roman" w:cs="Times New Roman"/>
                <w:sz w:val="20"/>
                <w:szCs w:val="20"/>
              </w:rPr>
            </w:pPr>
            <w:r w:rsidRPr="0024522A">
              <w:rPr>
                <w:rFonts w:ascii="Times New Roman" w:hAnsi="Times New Roman" w:cs="Times New Roman"/>
                <w:sz w:val="20"/>
                <w:szCs w:val="20"/>
              </w:rPr>
              <w:t>13,845</w:t>
            </w:r>
          </w:p>
        </w:tc>
        <w:tc>
          <w:tcPr>
            <w:tcW w:w="928" w:type="dxa"/>
          </w:tcPr>
          <w:p w14:paraId="64780166" w14:textId="77777777" w:rsidR="00872F75" w:rsidRPr="0024522A" w:rsidRDefault="00872F75" w:rsidP="00072BAC">
            <w:pPr>
              <w:spacing w:line="276" w:lineRule="auto"/>
              <w:jc w:val="center"/>
              <w:rPr>
                <w:rFonts w:ascii="Times New Roman" w:hAnsi="Times New Roman" w:cs="Times New Roman"/>
                <w:sz w:val="20"/>
                <w:szCs w:val="20"/>
              </w:rPr>
            </w:pPr>
            <w:r w:rsidRPr="0024522A">
              <w:rPr>
                <w:rFonts w:ascii="Times New Roman" w:hAnsi="Times New Roman" w:cs="Times New Roman"/>
                <w:sz w:val="20"/>
                <w:szCs w:val="20"/>
              </w:rPr>
              <w:t>13,793</w:t>
            </w:r>
          </w:p>
        </w:tc>
        <w:tc>
          <w:tcPr>
            <w:tcW w:w="1126" w:type="dxa"/>
          </w:tcPr>
          <w:p w14:paraId="6ADAA056" w14:textId="77777777" w:rsidR="00872F75" w:rsidRPr="0024522A" w:rsidRDefault="00872F75" w:rsidP="00072BAC">
            <w:pPr>
              <w:spacing w:line="276" w:lineRule="auto"/>
              <w:jc w:val="center"/>
              <w:rPr>
                <w:rFonts w:ascii="Times New Roman" w:hAnsi="Times New Roman" w:cs="Times New Roman"/>
                <w:sz w:val="20"/>
                <w:szCs w:val="20"/>
              </w:rPr>
            </w:pPr>
            <w:r w:rsidRPr="0024522A">
              <w:rPr>
                <w:rFonts w:ascii="Times New Roman" w:hAnsi="Times New Roman" w:cs="Times New Roman"/>
                <w:sz w:val="20"/>
                <w:szCs w:val="20"/>
              </w:rPr>
              <w:t>0,147</w:t>
            </w:r>
          </w:p>
        </w:tc>
        <w:tc>
          <w:tcPr>
            <w:tcW w:w="1265" w:type="dxa"/>
          </w:tcPr>
          <w:p w14:paraId="6045EDDD" w14:textId="77777777" w:rsidR="00872F75" w:rsidRPr="0024522A" w:rsidRDefault="00872F75" w:rsidP="00072BAC">
            <w:pPr>
              <w:spacing w:line="276" w:lineRule="auto"/>
              <w:jc w:val="center"/>
              <w:rPr>
                <w:rFonts w:ascii="Times New Roman" w:hAnsi="Times New Roman" w:cs="Times New Roman"/>
                <w:sz w:val="20"/>
                <w:szCs w:val="20"/>
              </w:rPr>
            </w:pPr>
            <w:r w:rsidRPr="0024522A">
              <w:rPr>
                <w:rFonts w:ascii="Times New Roman" w:hAnsi="Times New Roman" w:cs="Times New Roman"/>
                <w:sz w:val="20"/>
                <w:szCs w:val="20"/>
              </w:rPr>
              <w:t>-0,382</w:t>
            </w:r>
          </w:p>
        </w:tc>
        <w:tc>
          <w:tcPr>
            <w:tcW w:w="1266" w:type="dxa"/>
          </w:tcPr>
          <w:p w14:paraId="75C32367" w14:textId="77777777" w:rsidR="00872F75" w:rsidRPr="0024522A" w:rsidRDefault="00872F75" w:rsidP="00072BAC">
            <w:pPr>
              <w:spacing w:line="276" w:lineRule="auto"/>
              <w:jc w:val="center"/>
              <w:rPr>
                <w:rFonts w:ascii="Times New Roman" w:hAnsi="Times New Roman" w:cs="Times New Roman"/>
                <w:sz w:val="20"/>
                <w:szCs w:val="20"/>
              </w:rPr>
            </w:pPr>
            <w:r w:rsidRPr="0024522A">
              <w:rPr>
                <w:rFonts w:ascii="Times New Roman" w:hAnsi="Times New Roman" w:cs="Times New Roman"/>
                <w:sz w:val="20"/>
                <w:szCs w:val="20"/>
              </w:rPr>
              <w:t>0,239</w:t>
            </w:r>
          </w:p>
        </w:tc>
      </w:tr>
      <w:tr w:rsidR="00207A28" w:rsidRPr="0024522A" w14:paraId="5D2417A6" w14:textId="77777777" w:rsidTr="00072BAC">
        <w:trPr>
          <w:trHeight w:val="222"/>
        </w:trPr>
        <w:tc>
          <w:tcPr>
            <w:tcW w:w="861" w:type="dxa"/>
            <w:vMerge w:val="restart"/>
          </w:tcPr>
          <w:p w14:paraId="519E8C78" w14:textId="77777777" w:rsidR="00872F75" w:rsidRPr="0024522A" w:rsidRDefault="00872F75" w:rsidP="00072BAC">
            <w:pPr>
              <w:spacing w:line="276" w:lineRule="auto"/>
              <w:jc w:val="center"/>
              <w:rPr>
                <w:rFonts w:ascii="Times New Roman" w:hAnsi="Times New Roman" w:cs="Times New Roman"/>
                <w:sz w:val="20"/>
                <w:szCs w:val="20"/>
              </w:rPr>
            </w:pPr>
            <w:r w:rsidRPr="0024522A">
              <w:rPr>
                <w:rFonts w:ascii="Times New Roman" w:hAnsi="Times New Roman" w:cs="Times New Roman"/>
                <w:sz w:val="20"/>
                <w:szCs w:val="20"/>
              </w:rPr>
              <w:t>5</w:t>
            </w:r>
          </w:p>
        </w:tc>
        <w:tc>
          <w:tcPr>
            <w:tcW w:w="1305" w:type="dxa"/>
          </w:tcPr>
          <w:p w14:paraId="4A7FC271" w14:textId="77777777" w:rsidR="00872F75" w:rsidRPr="0024522A" w:rsidRDefault="00872F75" w:rsidP="00072BAC">
            <w:pPr>
              <w:spacing w:line="276" w:lineRule="auto"/>
              <w:jc w:val="center"/>
              <w:rPr>
                <w:rFonts w:ascii="Times New Roman" w:hAnsi="Times New Roman" w:cs="Times New Roman"/>
                <w:sz w:val="20"/>
                <w:szCs w:val="20"/>
              </w:rPr>
            </w:pPr>
            <w:r w:rsidRPr="0024522A">
              <w:rPr>
                <w:rFonts w:ascii="Times New Roman" w:hAnsi="Times New Roman" w:cs="Times New Roman"/>
                <w:sz w:val="20"/>
                <w:szCs w:val="20"/>
              </w:rPr>
              <w:t>16</w:t>
            </w:r>
          </w:p>
        </w:tc>
        <w:tc>
          <w:tcPr>
            <w:tcW w:w="955" w:type="dxa"/>
          </w:tcPr>
          <w:p w14:paraId="225343A4" w14:textId="77777777" w:rsidR="00872F75" w:rsidRPr="0024522A" w:rsidRDefault="00872F75" w:rsidP="00072BAC">
            <w:pPr>
              <w:spacing w:line="276" w:lineRule="auto"/>
              <w:jc w:val="center"/>
              <w:rPr>
                <w:rFonts w:ascii="Times New Roman" w:hAnsi="Times New Roman" w:cs="Times New Roman"/>
                <w:sz w:val="20"/>
                <w:szCs w:val="20"/>
              </w:rPr>
            </w:pPr>
            <w:r w:rsidRPr="0024522A">
              <w:rPr>
                <w:rFonts w:ascii="Times New Roman" w:hAnsi="Times New Roman" w:cs="Times New Roman"/>
                <w:sz w:val="20"/>
                <w:szCs w:val="20"/>
              </w:rPr>
              <w:t xml:space="preserve">103 </w:t>
            </w:r>
          </w:p>
        </w:tc>
        <w:tc>
          <w:tcPr>
            <w:tcW w:w="1503" w:type="dxa"/>
          </w:tcPr>
          <w:p w14:paraId="6F56B534" w14:textId="77777777" w:rsidR="00872F75" w:rsidRPr="0024522A" w:rsidRDefault="00872F75" w:rsidP="00072BAC">
            <w:pPr>
              <w:spacing w:line="276" w:lineRule="auto"/>
              <w:jc w:val="center"/>
              <w:rPr>
                <w:rFonts w:ascii="Times New Roman" w:hAnsi="Times New Roman" w:cs="Times New Roman"/>
                <w:sz w:val="20"/>
                <w:szCs w:val="20"/>
              </w:rPr>
            </w:pPr>
            <w:r w:rsidRPr="0024522A">
              <w:rPr>
                <w:rFonts w:ascii="Times New Roman" w:hAnsi="Times New Roman" w:cs="Times New Roman"/>
                <w:sz w:val="20"/>
                <w:szCs w:val="20"/>
              </w:rPr>
              <w:t>14,71</w:t>
            </w:r>
          </w:p>
        </w:tc>
        <w:tc>
          <w:tcPr>
            <w:tcW w:w="928" w:type="dxa"/>
          </w:tcPr>
          <w:p w14:paraId="6C7288CB" w14:textId="77777777" w:rsidR="00872F75" w:rsidRPr="0024522A" w:rsidRDefault="00872F75" w:rsidP="00072BAC">
            <w:pPr>
              <w:spacing w:line="276" w:lineRule="auto"/>
              <w:jc w:val="center"/>
              <w:rPr>
                <w:rFonts w:ascii="Times New Roman" w:hAnsi="Times New Roman" w:cs="Times New Roman"/>
                <w:sz w:val="20"/>
                <w:szCs w:val="20"/>
              </w:rPr>
            </w:pPr>
            <w:r w:rsidRPr="0024522A">
              <w:rPr>
                <w:rFonts w:ascii="Times New Roman" w:hAnsi="Times New Roman" w:cs="Times New Roman"/>
                <w:sz w:val="20"/>
                <w:szCs w:val="20"/>
              </w:rPr>
              <w:t>13,676</w:t>
            </w:r>
          </w:p>
        </w:tc>
        <w:tc>
          <w:tcPr>
            <w:tcW w:w="1126" w:type="dxa"/>
          </w:tcPr>
          <w:p w14:paraId="00F6CC29" w14:textId="77777777" w:rsidR="00872F75" w:rsidRPr="0024522A" w:rsidRDefault="00872F75" w:rsidP="00072BAC">
            <w:pPr>
              <w:spacing w:line="276" w:lineRule="auto"/>
              <w:jc w:val="center"/>
              <w:rPr>
                <w:rFonts w:ascii="Times New Roman" w:hAnsi="Times New Roman" w:cs="Times New Roman"/>
                <w:sz w:val="20"/>
                <w:szCs w:val="20"/>
              </w:rPr>
            </w:pPr>
            <w:r w:rsidRPr="0024522A">
              <w:rPr>
                <w:rFonts w:ascii="Times New Roman" w:hAnsi="Times New Roman" w:cs="Times New Roman"/>
                <w:sz w:val="20"/>
                <w:szCs w:val="20"/>
              </w:rPr>
              <w:t>0,811</w:t>
            </w:r>
          </w:p>
        </w:tc>
        <w:tc>
          <w:tcPr>
            <w:tcW w:w="1265" w:type="dxa"/>
          </w:tcPr>
          <w:p w14:paraId="1702F07A" w14:textId="77777777" w:rsidR="00872F75" w:rsidRPr="0024522A" w:rsidRDefault="00872F75" w:rsidP="00072BAC">
            <w:pPr>
              <w:spacing w:line="276" w:lineRule="auto"/>
              <w:jc w:val="center"/>
              <w:rPr>
                <w:rFonts w:ascii="Times New Roman" w:hAnsi="Times New Roman" w:cs="Times New Roman"/>
                <w:sz w:val="20"/>
                <w:szCs w:val="20"/>
              </w:rPr>
            </w:pPr>
            <w:r w:rsidRPr="0024522A">
              <w:rPr>
                <w:rFonts w:ascii="Times New Roman" w:hAnsi="Times New Roman" w:cs="Times New Roman"/>
                <w:sz w:val="20"/>
                <w:szCs w:val="20"/>
              </w:rPr>
              <w:t>-2,513</w:t>
            </w:r>
          </w:p>
        </w:tc>
        <w:tc>
          <w:tcPr>
            <w:tcW w:w="1266" w:type="dxa"/>
          </w:tcPr>
          <w:p w14:paraId="66D038E8" w14:textId="77777777" w:rsidR="00872F75" w:rsidRPr="0024522A" w:rsidRDefault="00872F75" w:rsidP="00072BAC">
            <w:pPr>
              <w:spacing w:line="276" w:lineRule="auto"/>
              <w:jc w:val="center"/>
              <w:rPr>
                <w:rFonts w:ascii="Times New Roman" w:hAnsi="Times New Roman" w:cs="Times New Roman"/>
                <w:sz w:val="20"/>
                <w:szCs w:val="20"/>
              </w:rPr>
            </w:pPr>
            <w:r w:rsidRPr="0024522A">
              <w:rPr>
                <w:rFonts w:ascii="Times New Roman" w:hAnsi="Times New Roman" w:cs="Times New Roman"/>
                <w:sz w:val="20"/>
                <w:szCs w:val="20"/>
              </w:rPr>
              <w:t>0,285</w:t>
            </w:r>
          </w:p>
        </w:tc>
      </w:tr>
      <w:tr w:rsidR="00207A28" w:rsidRPr="0024522A" w14:paraId="0F4B4B76" w14:textId="77777777" w:rsidTr="00072BAC">
        <w:trPr>
          <w:trHeight w:val="231"/>
        </w:trPr>
        <w:tc>
          <w:tcPr>
            <w:tcW w:w="861" w:type="dxa"/>
            <w:vMerge/>
          </w:tcPr>
          <w:p w14:paraId="4CAC2B19" w14:textId="77777777" w:rsidR="00872F75" w:rsidRPr="0024522A" w:rsidRDefault="00872F75" w:rsidP="00072BAC">
            <w:pPr>
              <w:spacing w:line="276" w:lineRule="auto"/>
              <w:jc w:val="center"/>
              <w:rPr>
                <w:rFonts w:ascii="Times New Roman" w:hAnsi="Times New Roman" w:cs="Times New Roman"/>
                <w:sz w:val="20"/>
                <w:szCs w:val="20"/>
              </w:rPr>
            </w:pPr>
          </w:p>
        </w:tc>
        <w:tc>
          <w:tcPr>
            <w:tcW w:w="1305" w:type="dxa"/>
          </w:tcPr>
          <w:p w14:paraId="03FE383A" w14:textId="77777777" w:rsidR="00872F75" w:rsidRPr="0024522A" w:rsidRDefault="00872F75" w:rsidP="00072BAC">
            <w:pPr>
              <w:spacing w:line="276" w:lineRule="auto"/>
              <w:jc w:val="center"/>
              <w:rPr>
                <w:rFonts w:ascii="Times New Roman" w:hAnsi="Times New Roman" w:cs="Times New Roman"/>
                <w:sz w:val="20"/>
                <w:szCs w:val="20"/>
              </w:rPr>
            </w:pPr>
            <w:r w:rsidRPr="0024522A">
              <w:rPr>
                <w:rFonts w:ascii="Times New Roman" w:hAnsi="Times New Roman" w:cs="Times New Roman"/>
                <w:sz w:val="20"/>
                <w:szCs w:val="20"/>
              </w:rPr>
              <w:t>17</w:t>
            </w:r>
          </w:p>
        </w:tc>
        <w:tc>
          <w:tcPr>
            <w:tcW w:w="955" w:type="dxa"/>
          </w:tcPr>
          <w:p w14:paraId="4ABFA9E3" w14:textId="77777777" w:rsidR="00872F75" w:rsidRPr="0024522A" w:rsidRDefault="00872F75" w:rsidP="00072BAC">
            <w:pPr>
              <w:spacing w:line="276" w:lineRule="auto"/>
              <w:jc w:val="center"/>
              <w:rPr>
                <w:rFonts w:ascii="Times New Roman" w:hAnsi="Times New Roman" w:cs="Times New Roman"/>
                <w:sz w:val="20"/>
                <w:szCs w:val="20"/>
              </w:rPr>
            </w:pPr>
            <w:r w:rsidRPr="0024522A">
              <w:rPr>
                <w:rFonts w:ascii="Times New Roman" w:hAnsi="Times New Roman" w:cs="Times New Roman"/>
                <w:sz w:val="20"/>
                <w:szCs w:val="20"/>
              </w:rPr>
              <w:t>105</w:t>
            </w:r>
          </w:p>
        </w:tc>
        <w:tc>
          <w:tcPr>
            <w:tcW w:w="1503" w:type="dxa"/>
          </w:tcPr>
          <w:p w14:paraId="35E558BC" w14:textId="77777777" w:rsidR="00872F75" w:rsidRPr="0024522A" w:rsidRDefault="00872F75" w:rsidP="00072BAC">
            <w:pPr>
              <w:spacing w:line="276" w:lineRule="auto"/>
              <w:jc w:val="center"/>
              <w:rPr>
                <w:rFonts w:ascii="Times New Roman" w:hAnsi="Times New Roman" w:cs="Times New Roman"/>
                <w:sz w:val="20"/>
                <w:szCs w:val="20"/>
              </w:rPr>
            </w:pPr>
            <w:r w:rsidRPr="0024522A">
              <w:rPr>
                <w:rFonts w:ascii="Times New Roman" w:hAnsi="Times New Roman" w:cs="Times New Roman"/>
                <w:sz w:val="20"/>
                <w:szCs w:val="20"/>
              </w:rPr>
              <w:t>14,362</w:t>
            </w:r>
          </w:p>
        </w:tc>
        <w:tc>
          <w:tcPr>
            <w:tcW w:w="928" w:type="dxa"/>
          </w:tcPr>
          <w:p w14:paraId="3A89F405" w14:textId="77777777" w:rsidR="00872F75" w:rsidRPr="0024522A" w:rsidRDefault="00872F75" w:rsidP="00072BAC">
            <w:pPr>
              <w:spacing w:line="276" w:lineRule="auto"/>
              <w:jc w:val="center"/>
              <w:rPr>
                <w:rFonts w:ascii="Times New Roman" w:hAnsi="Times New Roman" w:cs="Times New Roman"/>
                <w:sz w:val="20"/>
                <w:szCs w:val="20"/>
              </w:rPr>
            </w:pPr>
            <w:r w:rsidRPr="0024522A">
              <w:rPr>
                <w:rFonts w:ascii="Times New Roman" w:hAnsi="Times New Roman" w:cs="Times New Roman"/>
                <w:sz w:val="20"/>
                <w:szCs w:val="20"/>
              </w:rPr>
              <w:t>14,078</w:t>
            </w:r>
          </w:p>
        </w:tc>
        <w:tc>
          <w:tcPr>
            <w:tcW w:w="1126" w:type="dxa"/>
          </w:tcPr>
          <w:p w14:paraId="596347D8" w14:textId="77777777" w:rsidR="00872F75" w:rsidRPr="0024522A" w:rsidRDefault="00872F75" w:rsidP="00072BAC">
            <w:pPr>
              <w:spacing w:line="276" w:lineRule="auto"/>
              <w:jc w:val="center"/>
              <w:rPr>
                <w:rFonts w:ascii="Times New Roman" w:hAnsi="Times New Roman" w:cs="Times New Roman"/>
                <w:sz w:val="20"/>
                <w:szCs w:val="20"/>
              </w:rPr>
            </w:pPr>
            <w:r w:rsidRPr="0024522A">
              <w:rPr>
                <w:rFonts w:ascii="Times New Roman" w:hAnsi="Times New Roman" w:cs="Times New Roman"/>
                <w:sz w:val="20"/>
                <w:szCs w:val="20"/>
              </w:rPr>
              <w:t>0,735</w:t>
            </w:r>
          </w:p>
        </w:tc>
        <w:tc>
          <w:tcPr>
            <w:tcW w:w="1265" w:type="dxa"/>
          </w:tcPr>
          <w:p w14:paraId="50C8161D" w14:textId="77777777" w:rsidR="00872F75" w:rsidRPr="0024522A" w:rsidRDefault="00872F75" w:rsidP="00072BAC">
            <w:pPr>
              <w:spacing w:line="276" w:lineRule="auto"/>
              <w:jc w:val="center"/>
              <w:rPr>
                <w:rFonts w:ascii="Times New Roman" w:hAnsi="Times New Roman" w:cs="Times New Roman"/>
                <w:sz w:val="20"/>
                <w:szCs w:val="20"/>
              </w:rPr>
            </w:pPr>
            <w:r w:rsidRPr="0024522A">
              <w:rPr>
                <w:rFonts w:ascii="Times New Roman" w:hAnsi="Times New Roman" w:cs="Times New Roman"/>
                <w:sz w:val="20"/>
                <w:szCs w:val="20"/>
              </w:rPr>
              <w:t>-2,123</w:t>
            </w:r>
          </w:p>
        </w:tc>
        <w:tc>
          <w:tcPr>
            <w:tcW w:w="1266" w:type="dxa"/>
          </w:tcPr>
          <w:p w14:paraId="27053EEA" w14:textId="77777777" w:rsidR="00872F75" w:rsidRPr="0024522A" w:rsidRDefault="00872F75" w:rsidP="00072BAC">
            <w:pPr>
              <w:spacing w:line="276" w:lineRule="auto"/>
              <w:jc w:val="center"/>
              <w:rPr>
                <w:rFonts w:ascii="Times New Roman" w:hAnsi="Times New Roman" w:cs="Times New Roman"/>
                <w:sz w:val="20"/>
                <w:szCs w:val="20"/>
              </w:rPr>
            </w:pPr>
            <w:r w:rsidRPr="0024522A">
              <w:rPr>
                <w:rFonts w:ascii="Times New Roman" w:hAnsi="Times New Roman" w:cs="Times New Roman"/>
                <w:sz w:val="20"/>
                <w:szCs w:val="20"/>
              </w:rPr>
              <w:t>1,865</w:t>
            </w:r>
          </w:p>
        </w:tc>
      </w:tr>
    </w:tbl>
    <w:p w14:paraId="569AA709" w14:textId="77777777" w:rsidR="00872F75" w:rsidRPr="0024522A" w:rsidRDefault="00872F75" w:rsidP="0025307D">
      <w:pPr>
        <w:rPr>
          <w:rStyle w:val="rynqvb"/>
          <w:rFonts w:ascii="Times New Roman" w:hAnsi="Times New Roman" w:cs="Times New Roman"/>
          <w:sz w:val="20"/>
          <w:szCs w:val="20"/>
          <w:lang w:val="en"/>
        </w:rPr>
      </w:pPr>
    </w:p>
    <w:p w14:paraId="0606F4D1" w14:textId="77777777" w:rsidR="00971B74" w:rsidRPr="0024522A" w:rsidRDefault="00AC779C" w:rsidP="0025307D">
      <w:pPr>
        <w:rPr>
          <w:rStyle w:val="rynqvb"/>
          <w:rFonts w:ascii="Times New Roman" w:hAnsi="Times New Roman" w:cs="Times New Roman"/>
          <w:sz w:val="20"/>
          <w:szCs w:val="20"/>
          <w:lang w:val="en"/>
        </w:rPr>
      </w:pPr>
      <w:r w:rsidRPr="0024522A">
        <w:rPr>
          <w:rStyle w:val="rynqvb"/>
          <w:rFonts w:ascii="Times New Roman" w:hAnsi="Times New Roman" w:cs="Times New Roman"/>
          <w:sz w:val="20"/>
          <w:szCs w:val="20"/>
          <w:lang w:val="en"/>
        </w:rPr>
        <w:t>The differences in the results of the observed displacements in two different types of turnouts are very clearly shown by the Chart (Figure 6).</w:t>
      </w:r>
    </w:p>
    <w:p w14:paraId="53EAA2A8" w14:textId="77777777" w:rsidR="005E2D74" w:rsidRPr="0024522A" w:rsidRDefault="005E2D74" w:rsidP="00C43CA1">
      <w:pPr>
        <w:jc w:val="center"/>
        <w:rPr>
          <w:rStyle w:val="rynqvb"/>
          <w:rFonts w:ascii="Times New Roman" w:hAnsi="Times New Roman" w:cs="Times New Roman"/>
          <w:sz w:val="20"/>
          <w:szCs w:val="20"/>
          <w:lang w:val="en"/>
        </w:rPr>
      </w:pPr>
      <w:r w:rsidRPr="0024522A">
        <w:rPr>
          <w:rStyle w:val="rynqvb"/>
          <w:rFonts w:ascii="Times New Roman" w:hAnsi="Times New Roman" w:cs="Times New Roman"/>
          <w:noProof/>
          <w:sz w:val="20"/>
          <w:szCs w:val="20"/>
          <w:lang w:eastAsia="pl-PL"/>
        </w:rPr>
        <w:drawing>
          <wp:inline distT="0" distB="0" distL="0" distR="0" wp14:anchorId="7F0AEB71" wp14:editId="415C5CCB">
            <wp:extent cx="5839961" cy="2531660"/>
            <wp:effectExtent l="0" t="0" r="0" b="254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899357" cy="2557409"/>
                    </a:xfrm>
                    <a:prstGeom prst="rect">
                      <a:avLst/>
                    </a:prstGeom>
                    <a:noFill/>
                    <a:ln>
                      <a:noFill/>
                    </a:ln>
                  </pic:spPr>
                </pic:pic>
              </a:graphicData>
            </a:graphic>
          </wp:inline>
        </w:drawing>
      </w:r>
    </w:p>
    <w:p w14:paraId="6B6EF1BA" w14:textId="77777777" w:rsidR="001D5FFC" w:rsidRPr="0024522A" w:rsidRDefault="00E66956" w:rsidP="005C3F38">
      <w:pPr>
        <w:jc w:val="center"/>
        <w:rPr>
          <w:rStyle w:val="rynqvb"/>
          <w:rFonts w:ascii="Times New Roman" w:hAnsi="Times New Roman" w:cs="Times New Roman"/>
          <w:sz w:val="20"/>
          <w:szCs w:val="20"/>
          <w:lang w:val="en"/>
        </w:rPr>
      </w:pPr>
      <w:r w:rsidRPr="0024522A">
        <w:rPr>
          <w:rStyle w:val="rynqvb"/>
          <w:rFonts w:ascii="Times New Roman" w:hAnsi="Times New Roman" w:cs="Times New Roman"/>
          <w:sz w:val="20"/>
          <w:szCs w:val="20"/>
          <w:lang w:val="en"/>
        </w:rPr>
        <w:t>Fig.</w:t>
      </w:r>
      <w:r w:rsidR="008160F7" w:rsidRPr="0024522A">
        <w:rPr>
          <w:rStyle w:val="rynqvb"/>
          <w:rFonts w:ascii="Times New Roman" w:hAnsi="Times New Roman" w:cs="Times New Roman"/>
          <w:sz w:val="20"/>
          <w:szCs w:val="20"/>
          <w:lang w:val="en"/>
        </w:rPr>
        <w:t xml:space="preserve"> 6</w:t>
      </w:r>
      <w:r w:rsidRPr="0024522A">
        <w:rPr>
          <w:rStyle w:val="rynqvb"/>
          <w:rFonts w:ascii="Times New Roman" w:hAnsi="Times New Roman" w:cs="Times New Roman"/>
          <w:sz w:val="20"/>
          <w:szCs w:val="20"/>
          <w:lang w:val="en"/>
        </w:rPr>
        <w:t>.</w:t>
      </w:r>
      <w:r w:rsidR="00133B31" w:rsidRPr="0024522A">
        <w:rPr>
          <w:rStyle w:val="rynqvb"/>
          <w:rFonts w:ascii="Times New Roman" w:hAnsi="Times New Roman" w:cs="Times New Roman"/>
          <w:sz w:val="20"/>
          <w:szCs w:val="20"/>
          <w:lang w:val="en"/>
        </w:rPr>
        <w:t xml:space="preserve"> </w:t>
      </w:r>
      <w:r w:rsidR="00214C6F" w:rsidRPr="0024522A">
        <w:rPr>
          <w:rStyle w:val="rynqvb"/>
          <w:rFonts w:ascii="Times New Roman" w:hAnsi="Times New Roman" w:cs="Times New Roman"/>
          <w:sz w:val="20"/>
          <w:szCs w:val="20"/>
          <w:lang w:val="en"/>
        </w:rPr>
        <w:t xml:space="preserve">Comparison of blades displacements at turnouts No. 5 and 31 when trains run at the same </w:t>
      </w:r>
      <w:proofErr w:type="gramStart"/>
      <w:r w:rsidR="00214C6F" w:rsidRPr="0024522A">
        <w:rPr>
          <w:rStyle w:val="rynqvb"/>
          <w:rFonts w:ascii="Times New Roman" w:hAnsi="Times New Roman" w:cs="Times New Roman"/>
          <w:sz w:val="20"/>
          <w:szCs w:val="20"/>
          <w:lang w:val="en"/>
        </w:rPr>
        <w:t>speed</w:t>
      </w:r>
      <w:proofErr w:type="gramEnd"/>
    </w:p>
    <w:p w14:paraId="1A3C5F96" w14:textId="77777777" w:rsidR="006E0B0C" w:rsidRPr="00CC4FFC" w:rsidRDefault="006E0B0C" w:rsidP="005C3F38">
      <w:pPr>
        <w:jc w:val="center"/>
        <w:rPr>
          <w:rStyle w:val="rynqvb"/>
          <w:rFonts w:ascii="Times New Roman" w:hAnsi="Times New Roman" w:cs="Times New Roman"/>
          <w:sz w:val="24"/>
          <w:szCs w:val="24"/>
          <w:lang w:val="en"/>
        </w:rPr>
      </w:pPr>
    </w:p>
    <w:p w14:paraId="192BD071" w14:textId="77777777" w:rsidR="001D5FFC" w:rsidRPr="0024522A" w:rsidRDefault="002E2B4A" w:rsidP="006E0B0C">
      <w:pPr>
        <w:pStyle w:val="Akapitzlist"/>
        <w:numPr>
          <w:ilvl w:val="1"/>
          <w:numId w:val="12"/>
        </w:numPr>
        <w:ind w:left="567" w:hanging="567"/>
        <w:rPr>
          <w:rStyle w:val="rynqvb"/>
          <w:rFonts w:ascii="Times New Roman" w:hAnsi="Times New Roman" w:cs="Times New Roman"/>
          <w:b/>
          <w:sz w:val="20"/>
          <w:szCs w:val="20"/>
          <w:lang w:val="en"/>
        </w:rPr>
      </w:pPr>
      <w:r w:rsidRPr="0024522A">
        <w:rPr>
          <w:rStyle w:val="rynqvb"/>
          <w:rFonts w:ascii="Times New Roman" w:hAnsi="Times New Roman" w:cs="Times New Roman"/>
          <w:b/>
          <w:sz w:val="20"/>
          <w:szCs w:val="20"/>
          <w:lang w:val="en"/>
        </w:rPr>
        <w:t xml:space="preserve">Measurements of accelerations recorded on the </w:t>
      </w:r>
      <w:proofErr w:type="gramStart"/>
      <w:r w:rsidRPr="0024522A">
        <w:rPr>
          <w:rStyle w:val="rynqvb"/>
          <w:rFonts w:ascii="Times New Roman" w:hAnsi="Times New Roman" w:cs="Times New Roman"/>
          <w:b/>
          <w:sz w:val="20"/>
          <w:szCs w:val="20"/>
          <w:lang w:val="en"/>
        </w:rPr>
        <w:t>blades</w:t>
      </w:r>
      <w:proofErr w:type="gramEnd"/>
    </w:p>
    <w:p w14:paraId="580D52C3" w14:textId="77777777" w:rsidR="00072BAC" w:rsidRDefault="005C3F38" w:rsidP="0007268A">
      <w:pPr>
        <w:jc w:val="both"/>
        <w:rPr>
          <w:rStyle w:val="rynqvb"/>
          <w:rFonts w:ascii="Times New Roman" w:hAnsi="Times New Roman" w:cs="Times New Roman"/>
          <w:sz w:val="20"/>
          <w:szCs w:val="20"/>
          <w:lang w:val="en-US"/>
        </w:rPr>
      </w:pPr>
      <w:r w:rsidRPr="0024522A">
        <w:rPr>
          <w:rStyle w:val="rynqvb"/>
          <w:rFonts w:ascii="Times New Roman" w:hAnsi="Times New Roman" w:cs="Times New Roman"/>
          <w:sz w:val="20"/>
          <w:szCs w:val="20"/>
          <w:lang w:val="en-US"/>
        </w:rPr>
        <w:t xml:space="preserve">The assumption of the first stage of accelerations research was to observe the interactions between the rail vehicle and the turnout and to correlate the values of the measured displacements and accelerations. Acceleration charts allowed for the observation of the interactions caused by subsequent wheel sets and wagon bogies. Each subsequent run of the wheelset was shown on the graph as a reading of subsequent acceleration peaks. In the table below, we can observe the maximum recorded accelerations for the four highlighted measurements (already discussed earlier). The large discrepancy in the results is noteworthy. It was decided to thoroughly analyze measurement numbers 1 and 2 </w:t>
      </w:r>
      <w:proofErr w:type="gramStart"/>
      <w:r w:rsidRPr="0024522A">
        <w:rPr>
          <w:rStyle w:val="rynqvb"/>
          <w:rFonts w:ascii="Times New Roman" w:hAnsi="Times New Roman" w:cs="Times New Roman"/>
          <w:sz w:val="20"/>
          <w:szCs w:val="20"/>
          <w:lang w:val="en-US"/>
        </w:rPr>
        <w:t>in order to</w:t>
      </w:r>
      <w:proofErr w:type="gramEnd"/>
      <w:r w:rsidRPr="0024522A">
        <w:rPr>
          <w:rStyle w:val="rynqvb"/>
          <w:rFonts w:ascii="Times New Roman" w:hAnsi="Times New Roman" w:cs="Times New Roman"/>
          <w:sz w:val="20"/>
          <w:szCs w:val="20"/>
          <w:lang w:val="en-US"/>
        </w:rPr>
        <w:t xml:space="preserve"> explain the large differences in the recorded accelerations (both recorded measurements took place at the same turnout, at a similar speed and the same type of train). </w:t>
      </w:r>
    </w:p>
    <w:p w14:paraId="275751AC" w14:textId="7078742A" w:rsidR="00214C6F" w:rsidRPr="0024522A" w:rsidRDefault="005C3F38" w:rsidP="00072BAC">
      <w:pPr>
        <w:ind w:firstLine="284"/>
        <w:jc w:val="both"/>
        <w:rPr>
          <w:rStyle w:val="rynqvb"/>
          <w:rFonts w:ascii="Times New Roman" w:hAnsi="Times New Roman" w:cs="Times New Roman"/>
          <w:sz w:val="20"/>
          <w:szCs w:val="20"/>
          <w:lang w:val="en-US"/>
        </w:rPr>
      </w:pPr>
      <w:r w:rsidRPr="0024522A">
        <w:rPr>
          <w:rStyle w:val="rynqvb"/>
          <w:rFonts w:ascii="Times New Roman" w:hAnsi="Times New Roman" w:cs="Times New Roman"/>
          <w:sz w:val="20"/>
          <w:szCs w:val="20"/>
          <w:lang w:val="en-US"/>
        </w:rPr>
        <w:t>A detailed analysis of accelerations showed that most of the recorded accelerations during the trip were similar, and the result was influenced by two distinct acceleration peaks which were the result of the passage of two trolleys with a clearly different operating condition. At this stage, periods of increased displacements and acceleration peaks were clearly visible - based on the observations, the passage of the wheel could be detected</w:t>
      </w:r>
      <w:r w:rsidR="00AC62B1" w:rsidRPr="0024522A">
        <w:rPr>
          <w:rStyle w:val="Nagwek1Znak"/>
          <w:sz w:val="20"/>
          <w:szCs w:val="20"/>
          <w:lang w:val="en"/>
        </w:rPr>
        <w:t xml:space="preserve"> </w:t>
      </w:r>
      <w:r w:rsidR="00AC62B1" w:rsidRPr="0024522A">
        <w:rPr>
          <w:rStyle w:val="rynqvb"/>
          <w:sz w:val="20"/>
          <w:szCs w:val="20"/>
          <w:lang w:val="en"/>
        </w:rPr>
        <w:t>very precisely</w:t>
      </w:r>
      <w:r w:rsidRPr="0024522A">
        <w:rPr>
          <w:rStyle w:val="rynqvb"/>
          <w:rFonts w:ascii="Times New Roman" w:hAnsi="Times New Roman" w:cs="Times New Roman"/>
          <w:sz w:val="20"/>
          <w:szCs w:val="20"/>
          <w:lang w:val="en-US"/>
        </w:rPr>
        <w:t xml:space="preserve">. </w:t>
      </w:r>
    </w:p>
    <w:tbl>
      <w:tblPr>
        <w:tblStyle w:val="Tabela-Siatka"/>
        <w:tblpPr w:leftFromText="141" w:rightFromText="141" w:vertAnchor="text" w:horzAnchor="margin" w:tblpY="290"/>
        <w:tblW w:w="9227" w:type="dxa"/>
        <w:tblLayout w:type="fixed"/>
        <w:tblLook w:val="04A0" w:firstRow="1" w:lastRow="0" w:firstColumn="1" w:lastColumn="0" w:noHBand="0" w:noVBand="1"/>
      </w:tblPr>
      <w:tblGrid>
        <w:gridCol w:w="846"/>
        <w:gridCol w:w="850"/>
        <w:gridCol w:w="811"/>
        <w:gridCol w:w="850"/>
        <w:gridCol w:w="851"/>
        <w:gridCol w:w="850"/>
        <w:gridCol w:w="851"/>
        <w:gridCol w:w="850"/>
        <w:gridCol w:w="851"/>
        <w:gridCol w:w="850"/>
        <w:gridCol w:w="767"/>
      </w:tblGrid>
      <w:tr w:rsidR="0007268A" w:rsidRPr="0024522A" w14:paraId="7C14E824" w14:textId="77777777" w:rsidTr="0007268A">
        <w:trPr>
          <w:trHeight w:val="557"/>
        </w:trPr>
        <w:tc>
          <w:tcPr>
            <w:tcW w:w="9227" w:type="dxa"/>
            <w:gridSpan w:val="11"/>
          </w:tcPr>
          <w:p w14:paraId="5BE5059B" w14:textId="77777777" w:rsidR="0007268A" w:rsidRPr="0024522A" w:rsidRDefault="0007268A" w:rsidP="00EF703E">
            <w:pPr>
              <w:jc w:val="center"/>
              <w:rPr>
                <w:rFonts w:ascii="Times New Roman" w:hAnsi="Times New Roman" w:cs="Times New Roman"/>
                <w:sz w:val="20"/>
                <w:szCs w:val="20"/>
                <w:lang w:val="en-US"/>
              </w:rPr>
            </w:pPr>
            <w:r w:rsidRPr="0024522A">
              <w:rPr>
                <w:rFonts w:ascii="Times New Roman" w:hAnsi="Times New Roman" w:cs="Times New Roman"/>
                <w:sz w:val="20"/>
                <w:szCs w:val="20"/>
                <w:lang w:val="en-US"/>
              </w:rPr>
              <w:lastRenderedPageBreak/>
              <w:t xml:space="preserve">Table no 4. </w:t>
            </w:r>
            <w:r w:rsidRPr="0024522A">
              <w:rPr>
                <w:rStyle w:val="rynqvb"/>
                <w:rFonts w:ascii="Times New Roman" w:hAnsi="Times New Roman" w:cs="Times New Roman"/>
                <w:sz w:val="20"/>
                <w:szCs w:val="20"/>
                <w:lang w:val="en-US"/>
              </w:rPr>
              <w:t xml:space="preserve"> Acceleration measurements carried out by installed accelerometers</w:t>
            </w:r>
          </w:p>
        </w:tc>
      </w:tr>
      <w:tr w:rsidR="003F7E61" w:rsidRPr="0024522A" w14:paraId="466B1187" w14:textId="77777777" w:rsidTr="0007268A">
        <w:trPr>
          <w:trHeight w:val="842"/>
        </w:trPr>
        <w:tc>
          <w:tcPr>
            <w:tcW w:w="846" w:type="dxa"/>
          </w:tcPr>
          <w:p w14:paraId="491AAF4E" w14:textId="77777777" w:rsidR="003F7E61" w:rsidRPr="0024522A" w:rsidRDefault="003F7E61" w:rsidP="00EF703E">
            <w:pPr>
              <w:jc w:val="center"/>
              <w:rPr>
                <w:rFonts w:ascii="Times New Roman" w:hAnsi="Times New Roman" w:cs="Times New Roman"/>
                <w:sz w:val="20"/>
                <w:szCs w:val="20"/>
                <w:lang w:val="en-US"/>
              </w:rPr>
            </w:pPr>
            <w:r w:rsidRPr="0024522A">
              <w:rPr>
                <w:rFonts w:ascii="Times New Roman" w:hAnsi="Times New Roman" w:cs="Times New Roman"/>
                <w:sz w:val="20"/>
                <w:szCs w:val="20"/>
                <w:lang w:val="en-US"/>
              </w:rPr>
              <w:t>Turnout No</w:t>
            </w:r>
          </w:p>
        </w:tc>
        <w:tc>
          <w:tcPr>
            <w:tcW w:w="850" w:type="dxa"/>
          </w:tcPr>
          <w:p w14:paraId="1FC4117D" w14:textId="77777777" w:rsidR="003F7E61" w:rsidRPr="0024522A" w:rsidRDefault="003F7E61" w:rsidP="00EF703E">
            <w:pPr>
              <w:jc w:val="center"/>
              <w:rPr>
                <w:rFonts w:ascii="Times New Roman" w:hAnsi="Times New Roman" w:cs="Times New Roman"/>
                <w:sz w:val="20"/>
                <w:szCs w:val="20"/>
                <w:lang w:val="en-US"/>
              </w:rPr>
            </w:pPr>
            <w:r w:rsidRPr="0024522A">
              <w:rPr>
                <w:rFonts w:ascii="Times New Roman" w:hAnsi="Times New Roman" w:cs="Times New Roman"/>
                <w:sz w:val="20"/>
                <w:szCs w:val="20"/>
                <w:lang w:val="en-US"/>
              </w:rPr>
              <w:t>Measurement No</w:t>
            </w:r>
          </w:p>
        </w:tc>
        <w:tc>
          <w:tcPr>
            <w:tcW w:w="2512" w:type="dxa"/>
            <w:gridSpan w:val="3"/>
          </w:tcPr>
          <w:p w14:paraId="3FDFAD32" w14:textId="77777777" w:rsidR="003F7E61" w:rsidRPr="0024522A" w:rsidRDefault="003F7E61" w:rsidP="00EF703E">
            <w:pPr>
              <w:jc w:val="center"/>
              <w:rPr>
                <w:rFonts w:ascii="Times New Roman" w:hAnsi="Times New Roman" w:cs="Times New Roman"/>
                <w:sz w:val="20"/>
                <w:szCs w:val="20"/>
                <w:lang w:val="en-US"/>
              </w:rPr>
            </w:pPr>
            <w:r w:rsidRPr="0024522A">
              <w:rPr>
                <w:rFonts w:ascii="Times New Roman" w:hAnsi="Times New Roman" w:cs="Times New Roman"/>
                <w:sz w:val="20"/>
                <w:szCs w:val="20"/>
                <w:lang w:val="en-US"/>
              </w:rPr>
              <w:t xml:space="preserve">Acceleration value on the X axis  </w:t>
            </w:r>
          </w:p>
          <w:p w14:paraId="03042744" w14:textId="77777777" w:rsidR="003F7E61" w:rsidRPr="0024522A" w:rsidRDefault="003F7E61" w:rsidP="00EF703E">
            <w:pPr>
              <w:jc w:val="center"/>
              <w:rPr>
                <w:rFonts w:ascii="Times New Roman" w:hAnsi="Times New Roman" w:cs="Times New Roman"/>
                <w:sz w:val="20"/>
                <w:szCs w:val="20"/>
                <w:lang w:val="en-US"/>
              </w:rPr>
            </w:pPr>
            <w:r w:rsidRPr="0024522A">
              <w:rPr>
                <w:rFonts w:ascii="Times New Roman" w:hAnsi="Times New Roman" w:cs="Times New Roman"/>
                <w:sz w:val="20"/>
                <w:szCs w:val="20"/>
                <w:lang w:val="en-US"/>
              </w:rPr>
              <w:t>[m/s2]</w:t>
            </w:r>
          </w:p>
        </w:tc>
        <w:tc>
          <w:tcPr>
            <w:tcW w:w="2551" w:type="dxa"/>
            <w:gridSpan w:val="3"/>
          </w:tcPr>
          <w:p w14:paraId="516315D9" w14:textId="77777777" w:rsidR="003F7E61" w:rsidRPr="0024522A" w:rsidRDefault="003F7E61" w:rsidP="00EF703E">
            <w:pPr>
              <w:jc w:val="center"/>
              <w:rPr>
                <w:rFonts w:ascii="Times New Roman" w:hAnsi="Times New Roman" w:cs="Times New Roman"/>
                <w:sz w:val="20"/>
                <w:szCs w:val="20"/>
                <w:lang w:val="en-US"/>
              </w:rPr>
            </w:pPr>
            <w:r w:rsidRPr="0024522A">
              <w:rPr>
                <w:rFonts w:ascii="Times New Roman" w:hAnsi="Times New Roman" w:cs="Times New Roman"/>
                <w:sz w:val="20"/>
                <w:szCs w:val="20"/>
                <w:lang w:val="en-US"/>
              </w:rPr>
              <w:t xml:space="preserve">Acceleration value on the </w:t>
            </w:r>
            <w:proofErr w:type="gramStart"/>
            <w:r w:rsidRPr="0024522A">
              <w:rPr>
                <w:rFonts w:ascii="Times New Roman" w:hAnsi="Times New Roman" w:cs="Times New Roman"/>
                <w:sz w:val="20"/>
                <w:szCs w:val="20"/>
                <w:lang w:val="en-US"/>
              </w:rPr>
              <w:t>Y  axis</w:t>
            </w:r>
            <w:proofErr w:type="gramEnd"/>
            <w:r w:rsidRPr="0024522A">
              <w:rPr>
                <w:rFonts w:ascii="Times New Roman" w:hAnsi="Times New Roman" w:cs="Times New Roman"/>
                <w:sz w:val="20"/>
                <w:szCs w:val="20"/>
                <w:lang w:val="en-US"/>
              </w:rPr>
              <w:t xml:space="preserve">  </w:t>
            </w:r>
          </w:p>
          <w:p w14:paraId="6149FDE0" w14:textId="77777777" w:rsidR="003F7E61" w:rsidRPr="0024522A" w:rsidRDefault="003F7E61" w:rsidP="00EF703E">
            <w:pPr>
              <w:jc w:val="center"/>
              <w:rPr>
                <w:rFonts w:ascii="Times New Roman" w:hAnsi="Times New Roman" w:cs="Times New Roman"/>
                <w:sz w:val="20"/>
                <w:szCs w:val="20"/>
                <w:lang w:val="en-US"/>
              </w:rPr>
            </w:pPr>
            <w:r w:rsidRPr="0024522A">
              <w:rPr>
                <w:rFonts w:ascii="Times New Roman" w:hAnsi="Times New Roman" w:cs="Times New Roman"/>
                <w:sz w:val="20"/>
                <w:szCs w:val="20"/>
                <w:lang w:val="en-US"/>
              </w:rPr>
              <w:t>[m/s2]</w:t>
            </w:r>
          </w:p>
        </w:tc>
        <w:tc>
          <w:tcPr>
            <w:tcW w:w="2468" w:type="dxa"/>
            <w:gridSpan w:val="3"/>
          </w:tcPr>
          <w:p w14:paraId="6E9D5543" w14:textId="77777777" w:rsidR="003F7E61" w:rsidRPr="0024522A" w:rsidRDefault="003F7E61" w:rsidP="00EF703E">
            <w:pPr>
              <w:jc w:val="center"/>
              <w:rPr>
                <w:rFonts w:ascii="Times New Roman" w:hAnsi="Times New Roman" w:cs="Times New Roman"/>
                <w:sz w:val="20"/>
                <w:szCs w:val="20"/>
                <w:lang w:val="en-US"/>
              </w:rPr>
            </w:pPr>
            <w:r w:rsidRPr="0024522A">
              <w:rPr>
                <w:rFonts w:ascii="Times New Roman" w:hAnsi="Times New Roman" w:cs="Times New Roman"/>
                <w:sz w:val="20"/>
                <w:szCs w:val="20"/>
                <w:lang w:val="en-US"/>
              </w:rPr>
              <w:t xml:space="preserve">Acceleration value on the Z axis  </w:t>
            </w:r>
          </w:p>
          <w:p w14:paraId="24DCD1D8" w14:textId="77777777" w:rsidR="003F7E61" w:rsidRPr="0024522A" w:rsidRDefault="003F7E61" w:rsidP="00EF703E">
            <w:pPr>
              <w:jc w:val="center"/>
              <w:rPr>
                <w:rFonts w:ascii="Times New Roman" w:hAnsi="Times New Roman" w:cs="Times New Roman"/>
                <w:sz w:val="20"/>
                <w:szCs w:val="20"/>
              </w:rPr>
            </w:pPr>
            <w:r w:rsidRPr="0024522A">
              <w:rPr>
                <w:rFonts w:ascii="Times New Roman" w:hAnsi="Times New Roman" w:cs="Times New Roman"/>
                <w:sz w:val="20"/>
                <w:szCs w:val="20"/>
              </w:rPr>
              <w:t>[m/s2]</w:t>
            </w:r>
          </w:p>
        </w:tc>
      </w:tr>
      <w:tr w:rsidR="003F7E61" w:rsidRPr="0024522A" w14:paraId="220FF211" w14:textId="77777777" w:rsidTr="003F7E61">
        <w:trPr>
          <w:trHeight w:val="267"/>
        </w:trPr>
        <w:tc>
          <w:tcPr>
            <w:tcW w:w="846" w:type="dxa"/>
          </w:tcPr>
          <w:p w14:paraId="148C3B84" w14:textId="77777777" w:rsidR="003F7E61" w:rsidRPr="0024522A" w:rsidRDefault="003F7E61" w:rsidP="00EF703E">
            <w:pPr>
              <w:jc w:val="center"/>
              <w:rPr>
                <w:rFonts w:ascii="Times New Roman" w:hAnsi="Times New Roman" w:cs="Times New Roman"/>
                <w:sz w:val="20"/>
                <w:szCs w:val="20"/>
              </w:rPr>
            </w:pPr>
          </w:p>
        </w:tc>
        <w:tc>
          <w:tcPr>
            <w:tcW w:w="850" w:type="dxa"/>
          </w:tcPr>
          <w:p w14:paraId="62D3F7C4" w14:textId="77777777" w:rsidR="003F7E61" w:rsidRPr="0024522A" w:rsidRDefault="003F7E61" w:rsidP="00EF703E">
            <w:pPr>
              <w:jc w:val="center"/>
              <w:rPr>
                <w:rFonts w:ascii="Times New Roman" w:hAnsi="Times New Roman" w:cs="Times New Roman"/>
                <w:sz w:val="20"/>
                <w:szCs w:val="20"/>
              </w:rPr>
            </w:pPr>
          </w:p>
        </w:tc>
        <w:tc>
          <w:tcPr>
            <w:tcW w:w="811" w:type="dxa"/>
          </w:tcPr>
          <w:p w14:paraId="78D4F89C" w14:textId="77777777" w:rsidR="003F7E61" w:rsidRPr="0024522A" w:rsidRDefault="003F7E61" w:rsidP="00EF703E">
            <w:pPr>
              <w:jc w:val="center"/>
              <w:rPr>
                <w:rFonts w:ascii="Times New Roman" w:hAnsi="Times New Roman" w:cs="Times New Roman"/>
                <w:sz w:val="20"/>
                <w:szCs w:val="20"/>
              </w:rPr>
            </w:pPr>
            <w:r w:rsidRPr="0024522A">
              <w:rPr>
                <w:rFonts w:ascii="Times New Roman" w:hAnsi="Times New Roman" w:cs="Times New Roman"/>
                <w:sz w:val="20"/>
                <w:szCs w:val="20"/>
              </w:rPr>
              <w:t>w (+)</w:t>
            </w:r>
          </w:p>
        </w:tc>
        <w:tc>
          <w:tcPr>
            <w:tcW w:w="850" w:type="dxa"/>
          </w:tcPr>
          <w:p w14:paraId="1D5273C8" w14:textId="77777777" w:rsidR="003F7E61" w:rsidRPr="0024522A" w:rsidRDefault="003F7E61" w:rsidP="00EF703E">
            <w:pPr>
              <w:jc w:val="center"/>
              <w:rPr>
                <w:rFonts w:ascii="Times New Roman" w:hAnsi="Times New Roman" w:cs="Times New Roman"/>
                <w:sz w:val="20"/>
                <w:szCs w:val="20"/>
              </w:rPr>
            </w:pPr>
            <w:r w:rsidRPr="0024522A">
              <w:rPr>
                <w:rFonts w:ascii="Times New Roman" w:hAnsi="Times New Roman" w:cs="Times New Roman"/>
                <w:sz w:val="20"/>
                <w:szCs w:val="20"/>
              </w:rPr>
              <w:t>w (-)</w:t>
            </w:r>
          </w:p>
        </w:tc>
        <w:tc>
          <w:tcPr>
            <w:tcW w:w="851" w:type="dxa"/>
          </w:tcPr>
          <w:p w14:paraId="7F3083EA" w14:textId="77777777" w:rsidR="003F7E61" w:rsidRPr="0024522A" w:rsidRDefault="003F7E61" w:rsidP="00EF703E">
            <w:pPr>
              <w:jc w:val="center"/>
              <w:rPr>
                <w:rFonts w:ascii="Times New Roman" w:hAnsi="Times New Roman" w:cs="Times New Roman"/>
                <w:sz w:val="20"/>
                <w:szCs w:val="20"/>
              </w:rPr>
            </w:pPr>
            <w:proofErr w:type="spellStart"/>
            <w:r w:rsidRPr="0024522A">
              <w:rPr>
                <w:rFonts w:ascii="Times New Roman" w:hAnsi="Times New Roman" w:cs="Times New Roman"/>
                <w:sz w:val="20"/>
                <w:szCs w:val="20"/>
              </w:rPr>
              <w:t>amp-litude</w:t>
            </w:r>
            <w:proofErr w:type="spellEnd"/>
          </w:p>
        </w:tc>
        <w:tc>
          <w:tcPr>
            <w:tcW w:w="850" w:type="dxa"/>
          </w:tcPr>
          <w:p w14:paraId="0341940F" w14:textId="77777777" w:rsidR="003F7E61" w:rsidRPr="0024522A" w:rsidRDefault="003F7E61" w:rsidP="00EF703E">
            <w:pPr>
              <w:jc w:val="center"/>
              <w:rPr>
                <w:rFonts w:ascii="Times New Roman" w:hAnsi="Times New Roman" w:cs="Times New Roman"/>
                <w:sz w:val="20"/>
                <w:szCs w:val="20"/>
              </w:rPr>
            </w:pPr>
            <w:r w:rsidRPr="0024522A">
              <w:rPr>
                <w:rFonts w:ascii="Times New Roman" w:hAnsi="Times New Roman" w:cs="Times New Roman"/>
                <w:sz w:val="20"/>
                <w:szCs w:val="20"/>
              </w:rPr>
              <w:t>w (+)</w:t>
            </w:r>
          </w:p>
        </w:tc>
        <w:tc>
          <w:tcPr>
            <w:tcW w:w="851" w:type="dxa"/>
          </w:tcPr>
          <w:p w14:paraId="05D9B43B" w14:textId="77777777" w:rsidR="003F7E61" w:rsidRPr="0024522A" w:rsidRDefault="003F7E61" w:rsidP="00EF703E">
            <w:pPr>
              <w:jc w:val="center"/>
              <w:rPr>
                <w:rFonts w:ascii="Times New Roman" w:hAnsi="Times New Roman" w:cs="Times New Roman"/>
                <w:sz w:val="20"/>
                <w:szCs w:val="20"/>
              </w:rPr>
            </w:pPr>
            <w:r w:rsidRPr="0024522A">
              <w:rPr>
                <w:rFonts w:ascii="Times New Roman" w:hAnsi="Times New Roman" w:cs="Times New Roman"/>
                <w:sz w:val="20"/>
                <w:szCs w:val="20"/>
              </w:rPr>
              <w:t>w (-)</w:t>
            </w:r>
          </w:p>
        </w:tc>
        <w:tc>
          <w:tcPr>
            <w:tcW w:w="850" w:type="dxa"/>
          </w:tcPr>
          <w:p w14:paraId="0BE3F86E" w14:textId="77777777" w:rsidR="003F7E61" w:rsidRPr="0024522A" w:rsidRDefault="003F7E61" w:rsidP="00EF703E">
            <w:pPr>
              <w:jc w:val="center"/>
              <w:rPr>
                <w:rFonts w:ascii="Times New Roman" w:hAnsi="Times New Roman" w:cs="Times New Roman"/>
                <w:sz w:val="20"/>
                <w:szCs w:val="20"/>
              </w:rPr>
            </w:pPr>
            <w:proofErr w:type="spellStart"/>
            <w:r w:rsidRPr="0024522A">
              <w:rPr>
                <w:rFonts w:ascii="Times New Roman" w:hAnsi="Times New Roman" w:cs="Times New Roman"/>
                <w:sz w:val="20"/>
                <w:szCs w:val="20"/>
              </w:rPr>
              <w:t>amp-litude</w:t>
            </w:r>
            <w:proofErr w:type="spellEnd"/>
          </w:p>
        </w:tc>
        <w:tc>
          <w:tcPr>
            <w:tcW w:w="851" w:type="dxa"/>
          </w:tcPr>
          <w:p w14:paraId="43BE58E3" w14:textId="77777777" w:rsidR="003F7E61" w:rsidRPr="0024522A" w:rsidRDefault="003F7E61" w:rsidP="00EF703E">
            <w:pPr>
              <w:jc w:val="center"/>
              <w:rPr>
                <w:rFonts w:ascii="Times New Roman" w:hAnsi="Times New Roman" w:cs="Times New Roman"/>
                <w:sz w:val="20"/>
                <w:szCs w:val="20"/>
              </w:rPr>
            </w:pPr>
            <w:r w:rsidRPr="0024522A">
              <w:rPr>
                <w:rFonts w:ascii="Times New Roman" w:hAnsi="Times New Roman" w:cs="Times New Roman"/>
                <w:sz w:val="20"/>
                <w:szCs w:val="20"/>
              </w:rPr>
              <w:t>w (+)</w:t>
            </w:r>
          </w:p>
        </w:tc>
        <w:tc>
          <w:tcPr>
            <w:tcW w:w="850" w:type="dxa"/>
          </w:tcPr>
          <w:p w14:paraId="7864CB3D" w14:textId="77777777" w:rsidR="003F7E61" w:rsidRPr="0024522A" w:rsidRDefault="003F7E61" w:rsidP="00EF703E">
            <w:pPr>
              <w:jc w:val="center"/>
              <w:rPr>
                <w:rFonts w:ascii="Times New Roman" w:hAnsi="Times New Roman" w:cs="Times New Roman"/>
                <w:sz w:val="20"/>
                <w:szCs w:val="20"/>
              </w:rPr>
            </w:pPr>
            <w:r w:rsidRPr="0024522A">
              <w:rPr>
                <w:rFonts w:ascii="Times New Roman" w:hAnsi="Times New Roman" w:cs="Times New Roman"/>
                <w:sz w:val="20"/>
                <w:szCs w:val="20"/>
              </w:rPr>
              <w:t>w (-)</w:t>
            </w:r>
          </w:p>
        </w:tc>
        <w:tc>
          <w:tcPr>
            <w:tcW w:w="767" w:type="dxa"/>
          </w:tcPr>
          <w:p w14:paraId="4DD5E71C" w14:textId="77777777" w:rsidR="003F7E61" w:rsidRPr="0024522A" w:rsidRDefault="003F7E61" w:rsidP="00EF703E">
            <w:pPr>
              <w:jc w:val="center"/>
              <w:rPr>
                <w:rFonts w:ascii="Times New Roman" w:hAnsi="Times New Roman" w:cs="Times New Roman"/>
                <w:sz w:val="20"/>
                <w:szCs w:val="20"/>
              </w:rPr>
            </w:pPr>
            <w:proofErr w:type="spellStart"/>
            <w:r w:rsidRPr="0024522A">
              <w:rPr>
                <w:rFonts w:ascii="Times New Roman" w:hAnsi="Times New Roman" w:cs="Times New Roman"/>
                <w:sz w:val="20"/>
                <w:szCs w:val="20"/>
              </w:rPr>
              <w:t>amp-litude</w:t>
            </w:r>
            <w:proofErr w:type="spellEnd"/>
          </w:p>
        </w:tc>
      </w:tr>
      <w:tr w:rsidR="003F7E61" w:rsidRPr="0024522A" w14:paraId="11F8A6FE" w14:textId="77777777" w:rsidTr="003F7E61">
        <w:trPr>
          <w:trHeight w:val="267"/>
        </w:trPr>
        <w:tc>
          <w:tcPr>
            <w:tcW w:w="846" w:type="dxa"/>
            <w:vMerge w:val="restart"/>
          </w:tcPr>
          <w:p w14:paraId="58C6484C" w14:textId="77777777" w:rsidR="003F7E61" w:rsidRPr="0024522A" w:rsidRDefault="003F7E61" w:rsidP="00EF703E">
            <w:pPr>
              <w:jc w:val="center"/>
              <w:rPr>
                <w:rFonts w:ascii="Times New Roman" w:hAnsi="Times New Roman" w:cs="Times New Roman"/>
                <w:sz w:val="20"/>
                <w:szCs w:val="20"/>
              </w:rPr>
            </w:pPr>
            <w:r w:rsidRPr="0024522A">
              <w:rPr>
                <w:rFonts w:ascii="Times New Roman" w:hAnsi="Times New Roman" w:cs="Times New Roman"/>
                <w:sz w:val="20"/>
                <w:szCs w:val="20"/>
              </w:rPr>
              <w:t>31</w:t>
            </w:r>
          </w:p>
        </w:tc>
        <w:tc>
          <w:tcPr>
            <w:tcW w:w="850" w:type="dxa"/>
          </w:tcPr>
          <w:p w14:paraId="49D06872" w14:textId="77777777" w:rsidR="003F7E61" w:rsidRPr="0024522A" w:rsidRDefault="003F7E61" w:rsidP="00EF703E">
            <w:pPr>
              <w:jc w:val="center"/>
              <w:rPr>
                <w:rFonts w:ascii="Times New Roman" w:hAnsi="Times New Roman" w:cs="Times New Roman"/>
                <w:sz w:val="20"/>
                <w:szCs w:val="20"/>
              </w:rPr>
            </w:pPr>
            <w:r w:rsidRPr="0024522A">
              <w:rPr>
                <w:rFonts w:ascii="Times New Roman" w:hAnsi="Times New Roman" w:cs="Times New Roman"/>
                <w:sz w:val="20"/>
                <w:szCs w:val="20"/>
              </w:rPr>
              <w:t>1</w:t>
            </w:r>
          </w:p>
        </w:tc>
        <w:tc>
          <w:tcPr>
            <w:tcW w:w="811" w:type="dxa"/>
          </w:tcPr>
          <w:p w14:paraId="5B43B946" w14:textId="77777777" w:rsidR="003F7E61" w:rsidRPr="0024522A" w:rsidRDefault="003F7E61" w:rsidP="00EF703E">
            <w:pPr>
              <w:jc w:val="center"/>
              <w:rPr>
                <w:rFonts w:ascii="Times New Roman" w:hAnsi="Times New Roman" w:cs="Times New Roman"/>
                <w:sz w:val="20"/>
                <w:szCs w:val="20"/>
              </w:rPr>
            </w:pPr>
            <w:r w:rsidRPr="0024522A">
              <w:rPr>
                <w:rFonts w:ascii="Times New Roman" w:hAnsi="Times New Roman" w:cs="Times New Roman"/>
                <w:sz w:val="20"/>
                <w:szCs w:val="20"/>
              </w:rPr>
              <w:t>1334,8</w:t>
            </w:r>
          </w:p>
        </w:tc>
        <w:tc>
          <w:tcPr>
            <w:tcW w:w="850" w:type="dxa"/>
          </w:tcPr>
          <w:p w14:paraId="5027A6CB" w14:textId="77777777" w:rsidR="003F7E61" w:rsidRPr="0024522A" w:rsidRDefault="003F7E61" w:rsidP="00EF703E">
            <w:pPr>
              <w:jc w:val="center"/>
              <w:rPr>
                <w:rFonts w:ascii="Times New Roman" w:hAnsi="Times New Roman" w:cs="Times New Roman"/>
                <w:sz w:val="20"/>
                <w:szCs w:val="20"/>
              </w:rPr>
            </w:pPr>
            <w:r w:rsidRPr="0024522A">
              <w:rPr>
                <w:rFonts w:ascii="Times New Roman" w:hAnsi="Times New Roman" w:cs="Times New Roman"/>
                <w:sz w:val="20"/>
                <w:szCs w:val="20"/>
              </w:rPr>
              <w:t>-1434,8</w:t>
            </w:r>
          </w:p>
        </w:tc>
        <w:tc>
          <w:tcPr>
            <w:tcW w:w="851" w:type="dxa"/>
          </w:tcPr>
          <w:p w14:paraId="1C3696F6" w14:textId="77777777" w:rsidR="003F7E61" w:rsidRPr="0024522A" w:rsidRDefault="003F7E61" w:rsidP="00EF703E">
            <w:pPr>
              <w:jc w:val="center"/>
              <w:rPr>
                <w:rFonts w:ascii="Times New Roman" w:hAnsi="Times New Roman" w:cs="Times New Roman"/>
                <w:sz w:val="20"/>
                <w:szCs w:val="20"/>
              </w:rPr>
            </w:pPr>
            <w:r w:rsidRPr="0024522A">
              <w:rPr>
                <w:rFonts w:ascii="Times New Roman" w:hAnsi="Times New Roman" w:cs="Times New Roman"/>
                <w:sz w:val="20"/>
                <w:szCs w:val="20"/>
              </w:rPr>
              <w:t>2769,6</w:t>
            </w:r>
          </w:p>
        </w:tc>
        <w:tc>
          <w:tcPr>
            <w:tcW w:w="850" w:type="dxa"/>
          </w:tcPr>
          <w:p w14:paraId="754A0D57" w14:textId="77777777" w:rsidR="003F7E61" w:rsidRPr="0024522A" w:rsidRDefault="003F7E61" w:rsidP="00EF703E">
            <w:pPr>
              <w:jc w:val="center"/>
              <w:rPr>
                <w:rFonts w:ascii="Times New Roman" w:hAnsi="Times New Roman" w:cs="Times New Roman"/>
                <w:sz w:val="20"/>
                <w:szCs w:val="20"/>
              </w:rPr>
            </w:pPr>
            <w:r w:rsidRPr="0024522A">
              <w:rPr>
                <w:rFonts w:ascii="Times New Roman" w:hAnsi="Times New Roman" w:cs="Times New Roman"/>
                <w:sz w:val="20"/>
                <w:szCs w:val="20"/>
              </w:rPr>
              <w:t>528,1</w:t>
            </w:r>
          </w:p>
        </w:tc>
        <w:tc>
          <w:tcPr>
            <w:tcW w:w="851" w:type="dxa"/>
          </w:tcPr>
          <w:p w14:paraId="34EEC8BA" w14:textId="77777777" w:rsidR="003F7E61" w:rsidRPr="0024522A" w:rsidRDefault="003F7E61" w:rsidP="00EF703E">
            <w:pPr>
              <w:jc w:val="center"/>
              <w:rPr>
                <w:rFonts w:ascii="Times New Roman" w:hAnsi="Times New Roman" w:cs="Times New Roman"/>
                <w:sz w:val="20"/>
                <w:szCs w:val="20"/>
              </w:rPr>
            </w:pPr>
            <w:r w:rsidRPr="0024522A">
              <w:rPr>
                <w:rFonts w:ascii="Times New Roman" w:hAnsi="Times New Roman" w:cs="Times New Roman"/>
                <w:sz w:val="20"/>
                <w:szCs w:val="20"/>
              </w:rPr>
              <w:t>-570,6</w:t>
            </w:r>
          </w:p>
        </w:tc>
        <w:tc>
          <w:tcPr>
            <w:tcW w:w="850" w:type="dxa"/>
          </w:tcPr>
          <w:p w14:paraId="479766CE" w14:textId="77777777" w:rsidR="003F7E61" w:rsidRPr="0024522A" w:rsidRDefault="003F7E61" w:rsidP="00EF703E">
            <w:pPr>
              <w:jc w:val="center"/>
              <w:rPr>
                <w:rFonts w:ascii="Times New Roman" w:hAnsi="Times New Roman" w:cs="Times New Roman"/>
                <w:sz w:val="20"/>
                <w:szCs w:val="20"/>
              </w:rPr>
            </w:pPr>
            <w:r w:rsidRPr="0024522A">
              <w:rPr>
                <w:rFonts w:ascii="Times New Roman" w:hAnsi="Times New Roman" w:cs="Times New Roman"/>
                <w:sz w:val="20"/>
                <w:szCs w:val="20"/>
              </w:rPr>
              <w:t>1098,7</w:t>
            </w:r>
          </w:p>
        </w:tc>
        <w:tc>
          <w:tcPr>
            <w:tcW w:w="851" w:type="dxa"/>
          </w:tcPr>
          <w:p w14:paraId="164FC182" w14:textId="77777777" w:rsidR="003F7E61" w:rsidRPr="0024522A" w:rsidRDefault="003F7E61" w:rsidP="00EF703E">
            <w:pPr>
              <w:jc w:val="center"/>
              <w:rPr>
                <w:rFonts w:ascii="Times New Roman" w:hAnsi="Times New Roman" w:cs="Times New Roman"/>
                <w:sz w:val="20"/>
                <w:szCs w:val="20"/>
              </w:rPr>
            </w:pPr>
            <w:r w:rsidRPr="0024522A">
              <w:rPr>
                <w:rFonts w:ascii="Times New Roman" w:hAnsi="Times New Roman" w:cs="Times New Roman"/>
                <w:sz w:val="20"/>
                <w:szCs w:val="20"/>
              </w:rPr>
              <w:t>783,8</w:t>
            </w:r>
          </w:p>
        </w:tc>
        <w:tc>
          <w:tcPr>
            <w:tcW w:w="850" w:type="dxa"/>
          </w:tcPr>
          <w:p w14:paraId="0CBF5572" w14:textId="77777777" w:rsidR="003F7E61" w:rsidRPr="0024522A" w:rsidRDefault="003F7E61" w:rsidP="00EF703E">
            <w:pPr>
              <w:jc w:val="center"/>
              <w:rPr>
                <w:rFonts w:ascii="Times New Roman" w:hAnsi="Times New Roman" w:cs="Times New Roman"/>
                <w:sz w:val="20"/>
                <w:szCs w:val="20"/>
              </w:rPr>
            </w:pPr>
            <w:r w:rsidRPr="0024522A">
              <w:rPr>
                <w:rFonts w:ascii="Times New Roman" w:hAnsi="Times New Roman" w:cs="Times New Roman"/>
                <w:sz w:val="20"/>
                <w:szCs w:val="20"/>
              </w:rPr>
              <w:t>-635,6</w:t>
            </w:r>
          </w:p>
        </w:tc>
        <w:tc>
          <w:tcPr>
            <w:tcW w:w="767" w:type="dxa"/>
          </w:tcPr>
          <w:p w14:paraId="233DB941" w14:textId="77777777" w:rsidR="003F7E61" w:rsidRPr="0024522A" w:rsidRDefault="003F7E61" w:rsidP="00EF703E">
            <w:pPr>
              <w:jc w:val="center"/>
              <w:rPr>
                <w:rFonts w:ascii="Times New Roman" w:hAnsi="Times New Roman" w:cs="Times New Roman"/>
                <w:sz w:val="20"/>
                <w:szCs w:val="20"/>
              </w:rPr>
            </w:pPr>
            <w:r w:rsidRPr="0024522A">
              <w:rPr>
                <w:rFonts w:ascii="Times New Roman" w:hAnsi="Times New Roman" w:cs="Times New Roman"/>
                <w:sz w:val="20"/>
                <w:szCs w:val="20"/>
              </w:rPr>
              <w:t>1419,4</w:t>
            </w:r>
          </w:p>
        </w:tc>
      </w:tr>
      <w:tr w:rsidR="003F7E61" w:rsidRPr="0024522A" w14:paraId="4AB2FDB5" w14:textId="77777777" w:rsidTr="003F7E61">
        <w:trPr>
          <w:trHeight w:val="267"/>
        </w:trPr>
        <w:tc>
          <w:tcPr>
            <w:tcW w:w="846" w:type="dxa"/>
            <w:vMerge/>
          </w:tcPr>
          <w:p w14:paraId="0B2B107B" w14:textId="77777777" w:rsidR="003F7E61" w:rsidRPr="0024522A" w:rsidRDefault="003F7E61" w:rsidP="00EF703E">
            <w:pPr>
              <w:jc w:val="center"/>
              <w:rPr>
                <w:rFonts w:ascii="Times New Roman" w:hAnsi="Times New Roman" w:cs="Times New Roman"/>
                <w:sz w:val="20"/>
                <w:szCs w:val="20"/>
              </w:rPr>
            </w:pPr>
          </w:p>
        </w:tc>
        <w:tc>
          <w:tcPr>
            <w:tcW w:w="850" w:type="dxa"/>
          </w:tcPr>
          <w:p w14:paraId="0E23E6A0" w14:textId="77777777" w:rsidR="003F7E61" w:rsidRPr="0024522A" w:rsidRDefault="003F7E61" w:rsidP="00EF703E">
            <w:pPr>
              <w:jc w:val="center"/>
              <w:rPr>
                <w:rFonts w:ascii="Times New Roman" w:hAnsi="Times New Roman" w:cs="Times New Roman"/>
                <w:sz w:val="20"/>
                <w:szCs w:val="20"/>
              </w:rPr>
            </w:pPr>
            <w:r w:rsidRPr="0024522A">
              <w:rPr>
                <w:rFonts w:ascii="Times New Roman" w:hAnsi="Times New Roman" w:cs="Times New Roman"/>
                <w:sz w:val="20"/>
                <w:szCs w:val="20"/>
              </w:rPr>
              <w:t>2</w:t>
            </w:r>
          </w:p>
        </w:tc>
        <w:tc>
          <w:tcPr>
            <w:tcW w:w="811" w:type="dxa"/>
          </w:tcPr>
          <w:p w14:paraId="1253347C" w14:textId="77777777" w:rsidR="003F7E61" w:rsidRPr="0024522A" w:rsidRDefault="003F7E61" w:rsidP="00EF703E">
            <w:pPr>
              <w:jc w:val="center"/>
              <w:rPr>
                <w:rFonts w:ascii="Times New Roman" w:hAnsi="Times New Roman" w:cs="Times New Roman"/>
                <w:sz w:val="20"/>
                <w:szCs w:val="20"/>
              </w:rPr>
            </w:pPr>
            <w:r w:rsidRPr="0024522A">
              <w:rPr>
                <w:rFonts w:ascii="Times New Roman" w:hAnsi="Times New Roman" w:cs="Times New Roman"/>
                <w:sz w:val="20"/>
                <w:szCs w:val="20"/>
              </w:rPr>
              <w:t>175,6</w:t>
            </w:r>
          </w:p>
        </w:tc>
        <w:tc>
          <w:tcPr>
            <w:tcW w:w="850" w:type="dxa"/>
          </w:tcPr>
          <w:p w14:paraId="1D1140E8" w14:textId="77777777" w:rsidR="003F7E61" w:rsidRPr="0024522A" w:rsidRDefault="003F7E61" w:rsidP="00EF703E">
            <w:pPr>
              <w:jc w:val="center"/>
              <w:rPr>
                <w:rFonts w:ascii="Times New Roman" w:hAnsi="Times New Roman" w:cs="Times New Roman"/>
                <w:sz w:val="20"/>
                <w:szCs w:val="20"/>
              </w:rPr>
            </w:pPr>
            <w:r w:rsidRPr="0024522A">
              <w:rPr>
                <w:rFonts w:ascii="Times New Roman" w:hAnsi="Times New Roman" w:cs="Times New Roman"/>
                <w:sz w:val="20"/>
                <w:szCs w:val="20"/>
              </w:rPr>
              <w:t>-255,8</w:t>
            </w:r>
          </w:p>
        </w:tc>
        <w:tc>
          <w:tcPr>
            <w:tcW w:w="851" w:type="dxa"/>
          </w:tcPr>
          <w:p w14:paraId="39F3BF2D" w14:textId="77777777" w:rsidR="003F7E61" w:rsidRPr="0024522A" w:rsidRDefault="003F7E61" w:rsidP="00EF703E">
            <w:pPr>
              <w:jc w:val="center"/>
              <w:rPr>
                <w:rFonts w:ascii="Times New Roman" w:hAnsi="Times New Roman" w:cs="Times New Roman"/>
                <w:sz w:val="20"/>
                <w:szCs w:val="20"/>
              </w:rPr>
            </w:pPr>
            <w:r w:rsidRPr="0024522A">
              <w:rPr>
                <w:rFonts w:ascii="Times New Roman" w:hAnsi="Times New Roman" w:cs="Times New Roman"/>
                <w:sz w:val="20"/>
                <w:szCs w:val="20"/>
              </w:rPr>
              <w:t>431,4</w:t>
            </w:r>
          </w:p>
        </w:tc>
        <w:tc>
          <w:tcPr>
            <w:tcW w:w="850" w:type="dxa"/>
          </w:tcPr>
          <w:p w14:paraId="56F9F258" w14:textId="77777777" w:rsidR="003F7E61" w:rsidRPr="0024522A" w:rsidRDefault="003F7E61" w:rsidP="00EF703E">
            <w:pPr>
              <w:jc w:val="center"/>
              <w:rPr>
                <w:rFonts w:ascii="Times New Roman" w:hAnsi="Times New Roman" w:cs="Times New Roman"/>
                <w:sz w:val="20"/>
                <w:szCs w:val="20"/>
              </w:rPr>
            </w:pPr>
            <w:r w:rsidRPr="0024522A">
              <w:rPr>
                <w:rFonts w:ascii="Times New Roman" w:hAnsi="Times New Roman" w:cs="Times New Roman"/>
                <w:sz w:val="20"/>
                <w:szCs w:val="20"/>
              </w:rPr>
              <w:t>288,2</w:t>
            </w:r>
          </w:p>
        </w:tc>
        <w:tc>
          <w:tcPr>
            <w:tcW w:w="851" w:type="dxa"/>
          </w:tcPr>
          <w:p w14:paraId="4DD3015F" w14:textId="77777777" w:rsidR="003F7E61" w:rsidRPr="0024522A" w:rsidRDefault="003F7E61" w:rsidP="00EF703E">
            <w:pPr>
              <w:jc w:val="center"/>
              <w:rPr>
                <w:rFonts w:ascii="Times New Roman" w:hAnsi="Times New Roman" w:cs="Times New Roman"/>
                <w:sz w:val="20"/>
                <w:szCs w:val="20"/>
              </w:rPr>
            </w:pPr>
            <w:r w:rsidRPr="0024522A">
              <w:rPr>
                <w:rFonts w:ascii="Times New Roman" w:hAnsi="Times New Roman" w:cs="Times New Roman"/>
                <w:sz w:val="20"/>
                <w:szCs w:val="20"/>
              </w:rPr>
              <w:t>-132,5</w:t>
            </w:r>
          </w:p>
        </w:tc>
        <w:tc>
          <w:tcPr>
            <w:tcW w:w="850" w:type="dxa"/>
          </w:tcPr>
          <w:p w14:paraId="32E86677" w14:textId="77777777" w:rsidR="003F7E61" w:rsidRPr="0024522A" w:rsidRDefault="003F7E61" w:rsidP="00EF703E">
            <w:pPr>
              <w:jc w:val="center"/>
              <w:rPr>
                <w:rFonts w:ascii="Times New Roman" w:hAnsi="Times New Roman" w:cs="Times New Roman"/>
                <w:sz w:val="20"/>
                <w:szCs w:val="20"/>
              </w:rPr>
            </w:pPr>
            <w:r w:rsidRPr="0024522A">
              <w:rPr>
                <w:rFonts w:ascii="Times New Roman" w:hAnsi="Times New Roman" w:cs="Times New Roman"/>
                <w:sz w:val="20"/>
                <w:szCs w:val="20"/>
              </w:rPr>
              <w:t>420,7</w:t>
            </w:r>
          </w:p>
        </w:tc>
        <w:tc>
          <w:tcPr>
            <w:tcW w:w="851" w:type="dxa"/>
          </w:tcPr>
          <w:p w14:paraId="18AFAB9D" w14:textId="77777777" w:rsidR="003F7E61" w:rsidRPr="0024522A" w:rsidRDefault="003F7E61" w:rsidP="00EF703E">
            <w:pPr>
              <w:jc w:val="center"/>
              <w:rPr>
                <w:rFonts w:ascii="Times New Roman" w:hAnsi="Times New Roman" w:cs="Times New Roman"/>
                <w:sz w:val="20"/>
                <w:szCs w:val="20"/>
              </w:rPr>
            </w:pPr>
            <w:r w:rsidRPr="0024522A">
              <w:rPr>
                <w:rFonts w:ascii="Times New Roman" w:hAnsi="Times New Roman" w:cs="Times New Roman"/>
                <w:sz w:val="20"/>
                <w:szCs w:val="20"/>
              </w:rPr>
              <w:t>615,7</w:t>
            </w:r>
          </w:p>
        </w:tc>
        <w:tc>
          <w:tcPr>
            <w:tcW w:w="850" w:type="dxa"/>
          </w:tcPr>
          <w:p w14:paraId="26576B59" w14:textId="77777777" w:rsidR="003F7E61" w:rsidRPr="0024522A" w:rsidRDefault="003F7E61" w:rsidP="00EF703E">
            <w:pPr>
              <w:jc w:val="center"/>
              <w:rPr>
                <w:rFonts w:ascii="Times New Roman" w:hAnsi="Times New Roman" w:cs="Times New Roman"/>
                <w:sz w:val="20"/>
                <w:szCs w:val="20"/>
              </w:rPr>
            </w:pPr>
            <w:r w:rsidRPr="0024522A">
              <w:rPr>
                <w:rFonts w:ascii="Times New Roman" w:hAnsi="Times New Roman" w:cs="Times New Roman"/>
                <w:sz w:val="20"/>
                <w:szCs w:val="20"/>
              </w:rPr>
              <w:t>-293,8</w:t>
            </w:r>
          </w:p>
        </w:tc>
        <w:tc>
          <w:tcPr>
            <w:tcW w:w="767" w:type="dxa"/>
          </w:tcPr>
          <w:p w14:paraId="02BDE97C" w14:textId="77777777" w:rsidR="003F7E61" w:rsidRPr="0024522A" w:rsidRDefault="003F7E61" w:rsidP="00EF703E">
            <w:pPr>
              <w:jc w:val="center"/>
              <w:rPr>
                <w:rFonts w:ascii="Times New Roman" w:hAnsi="Times New Roman" w:cs="Times New Roman"/>
                <w:sz w:val="20"/>
                <w:szCs w:val="20"/>
              </w:rPr>
            </w:pPr>
            <w:r w:rsidRPr="0024522A">
              <w:rPr>
                <w:rFonts w:ascii="Times New Roman" w:hAnsi="Times New Roman" w:cs="Times New Roman"/>
                <w:sz w:val="20"/>
                <w:szCs w:val="20"/>
              </w:rPr>
              <w:t>909,5</w:t>
            </w:r>
          </w:p>
        </w:tc>
      </w:tr>
      <w:tr w:rsidR="003F7E61" w:rsidRPr="0024522A" w14:paraId="7DFAEC79" w14:textId="77777777" w:rsidTr="003F7E61">
        <w:trPr>
          <w:trHeight w:val="267"/>
        </w:trPr>
        <w:tc>
          <w:tcPr>
            <w:tcW w:w="846" w:type="dxa"/>
            <w:vMerge w:val="restart"/>
          </w:tcPr>
          <w:p w14:paraId="4FBBE36B" w14:textId="77777777" w:rsidR="003F7E61" w:rsidRPr="0024522A" w:rsidRDefault="003F7E61" w:rsidP="00EF703E">
            <w:pPr>
              <w:jc w:val="center"/>
              <w:rPr>
                <w:rFonts w:ascii="Times New Roman" w:hAnsi="Times New Roman" w:cs="Times New Roman"/>
                <w:sz w:val="20"/>
                <w:szCs w:val="20"/>
              </w:rPr>
            </w:pPr>
            <w:r w:rsidRPr="0024522A">
              <w:rPr>
                <w:rFonts w:ascii="Times New Roman" w:hAnsi="Times New Roman" w:cs="Times New Roman"/>
                <w:sz w:val="20"/>
                <w:szCs w:val="20"/>
              </w:rPr>
              <w:t>5</w:t>
            </w:r>
          </w:p>
        </w:tc>
        <w:tc>
          <w:tcPr>
            <w:tcW w:w="850" w:type="dxa"/>
          </w:tcPr>
          <w:p w14:paraId="76106878" w14:textId="77777777" w:rsidR="003F7E61" w:rsidRPr="0024522A" w:rsidRDefault="003F7E61" w:rsidP="00EF703E">
            <w:pPr>
              <w:jc w:val="center"/>
              <w:rPr>
                <w:rFonts w:ascii="Times New Roman" w:hAnsi="Times New Roman" w:cs="Times New Roman"/>
                <w:sz w:val="20"/>
                <w:szCs w:val="20"/>
              </w:rPr>
            </w:pPr>
            <w:r w:rsidRPr="0024522A">
              <w:rPr>
                <w:rFonts w:ascii="Times New Roman" w:hAnsi="Times New Roman" w:cs="Times New Roman"/>
                <w:sz w:val="20"/>
                <w:szCs w:val="20"/>
              </w:rPr>
              <w:t>16</w:t>
            </w:r>
          </w:p>
        </w:tc>
        <w:tc>
          <w:tcPr>
            <w:tcW w:w="811" w:type="dxa"/>
          </w:tcPr>
          <w:p w14:paraId="6E84B34F" w14:textId="77777777" w:rsidR="003F7E61" w:rsidRPr="0024522A" w:rsidRDefault="003F7E61" w:rsidP="00EF703E">
            <w:pPr>
              <w:jc w:val="center"/>
              <w:rPr>
                <w:rFonts w:ascii="Times New Roman" w:hAnsi="Times New Roman" w:cs="Times New Roman"/>
                <w:sz w:val="20"/>
                <w:szCs w:val="20"/>
              </w:rPr>
            </w:pPr>
            <w:r w:rsidRPr="0024522A">
              <w:rPr>
                <w:rFonts w:ascii="Times New Roman" w:hAnsi="Times New Roman" w:cs="Times New Roman"/>
                <w:sz w:val="20"/>
                <w:szCs w:val="20"/>
              </w:rPr>
              <w:t>282,0</w:t>
            </w:r>
          </w:p>
        </w:tc>
        <w:tc>
          <w:tcPr>
            <w:tcW w:w="850" w:type="dxa"/>
          </w:tcPr>
          <w:p w14:paraId="73DFD74E" w14:textId="77777777" w:rsidR="003F7E61" w:rsidRPr="0024522A" w:rsidRDefault="003F7E61" w:rsidP="00EF703E">
            <w:pPr>
              <w:jc w:val="center"/>
              <w:rPr>
                <w:rFonts w:ascii="Times New Roman" w:hAnsi="Times New Roman" w:cs="Times New Roman"/>
                <w:sz w:val="20"/>
                <w:szCs w:val="20"/>
              </w:rPr>
            </w:pPr>
            <w:r w:rsidRPr="0024522A">
              <w:rPr>
                <w:rFonts w:ascii="Times New Roman" w:hAnsi="Times New Roman" w:cs="Times New Roman"/>
                <w:sz w:val="20"/>
                <w:szCs w:val="20"/>
              </w:rPr>
              <w:t>-258,0</w:t>
            </w:r>
          </w:p>
        </w:tc>
        <w:tc>
          <w:tcPr>
            <w:tcW w:w="851" w:type="dxa"/>
          </w:tcPr>
          <w:p w14:paraId="6D53C40B" w14:textId="77777777" w:rsidR="003F7E61" w:rsidRPr="0024522A" w:rsidRDefault="003F7E61" w:rsidP="00EF703E">
            <w:pPr>
              <w:jc w:val="center"/>
              <w:rPr>
                <w:rFonts w:ascii="Times New Roman" w:hAnsi="Times New Roman" w:cs="Times New Roman"/>
                <w:sz w:val="20"/>
                <w:szCs w:val="20"/>
              </w:rPr>
            </w:pPr>
            <w:r w:rsidRPr="0024522A">
              <w:rPr>
                <w:rFonts w:ascii="Times New Roman" w:hAnsi="Times New Roman" w:cs="Times New Roman"/>
                <w:sz w:val="20"/>
                <w:szCs w:val="20"/>
              </w:rPr>
              <w:t>540</w:t>
            </w:r>
          </w:p>
        </w:tc>
        <w:tc>
          <w:tcPr>
            <w:tcW w:w="850" w:type="dxa"/>
          </w:tcPr>
          <w:p w14:paraId="4194CBD0" w14:textId="77777777" w:rsidR="003F7E61" w:rsidRPr="0024522A" w:rsidRDefault="003F7E61" w:rsidP="00EF703E">
            <w:pPr>
              <w:jc w:val="center"/>
              <w:rPr>
                <w:rFonts w:ascii="Times New Roman" w:hAnsi="Times New Roman" w:cs="Times New Roman"/>
                <w:sz w:val="20"/>
                <w:szCs w:val="20"/>
              </w:rPr>
            </w:pPr>
            <w:r w:rsidRPr="0024522A">
              <w:rPr>
                <w:rFonts w:ascii="Times New Roman" w:hAnsi="Times New Roman" w:cs="Times New Roman"/>
                <w:sz w:val="20"/>
                <w:szCs w:val="20"/>
              </w:rPr>
              <w:t>228,7</w:t>
            </w:r>
          </w:p>
        </w:tc>
        <w:tc>
          <w:tcPr>
            <w:tcW w:w="851" w:type="dxa"/>
          </w:tcPr>
          <w:p w14:paraId="045BC11C" w14:textId="77777777" w:rsidR="003F7E61" w:rsidRPr="0024522A" w:rsidRDefault="003F7E61" w:rsidP="00EF703E">
            <w:pPr>
              <w:jc w:val="center"/>
              <w:rPr>
                <w:rFonts w:ascii="Times New Roman" w:hAnsi="Times New Roman" w:cs="Times New Roman"/>
                <w:sz w:val="20"/>
                <w:szCs w:val="20"/>
              </w:rPr>
            </w:pPr>
            <w:r w:rsidRPr="0024522A">
              <w:rPr>
                <w:rFonts w:ascii="Times New Roman" w:hAnsi="Times New Roman" w:cs="Times New Roman"/>
                <w:sz w:val="20"/>
                <w:szCs w:val="20"/>
              </w:rPr>
              <w:t>-299,5</w:t>
            </w:r>
          </w:p>
        </w:tc>
        <w:tc>
          <w:tcPr>
            <w:tcW w:w="850" w:type="dxa"/>
          </w:tcPr>
          <w:p w14:paraId="4F0BFAC8" w14:textId="77777777" w:rsidR="003F7E61" w:rsidRPr="0024522A" w:rsidRDefault="003F7E61" w:rsidP="00EF703E">
            <w:pPr>
              <w:jc w:val="center"/>
              <w:rPr>
                <w:rFonts w:ascii="Times New Roman" w:hAnsi="Times New Roman" w:cs="Times New Roman"/>
                <w:sz w:val="20"/>
                <w:szCs w:val="20"/>
              </w:rPr>
            </w:pPr>
            <w:r w:rsidRPr="0024522A">
              <w:rPr>
                <w:rFonts w:ascii="Times New Roman" w:hAnsi="Times New Roman" w:cs="Times New Roman"/>
                <w:sz w:val="20"/>
                <w:szCs w:val="20"/>
              </w:rPr>
              <w:t>528,2</w:t>
            </w:r>
          </w:p>
        </w:tc>
        <w:tc>
          <w:tcPr>
            <w:tcW w:w="851" w:type="dxa"/>
          </w:tcPr>
          <w:p w14:paraId="19A0998F" w14:textId="77777777" w:rsidR="003F7E61" w:rsidRPr="0024522A" w:rsidRDefault="003F7E61" w:rsidP="00EF703E">
            <w:pPr>
              <w:jc w:val="center"/>
              <w:rPr>
                <w:rFonts w:ascii="Times New Roman" w:hAnsi="Times New Roman" w:cs="Times New Roman"/>
                <w:sz w:val="20"/>
                <w:szCs w:val="20"/>
              </w:rPr>
            </w:pPr>
            <w:r w:rsidRPr="0024522A">
              <w:rPr>
                <w:rFonts w:ascii="Times New Roman" w:hAnsi="Times New Roman" w:cs="Times New Roman"/>
                <w:sz w:val="20"/>
                <w:szCs w:val="20"/>
              </w:rPr>
              <w:t>540,5</w:t>
            </w:r>
          </w:p>
        </w:tc>
        <w:tc>
          <w:tcPr>
            <w:tcW w:w="850" w:type="dxa"/>
          </w:tcPr>
          <w:p w14:paraId="412FC0B1" w14:textId="77777777" w:rsidR="003F7E61" w:rsidRPr="0024522A" w:rsidRDefault="003F7E61" w:rsidP="00EF703E">
            <w:pPr>
              <w:jc w:val="center"/>
              <w:rPr>
                <w:rFonts w:ascii="Times New Roman" w:hAnsi="Times New Roman" w:cs="Times New Roman"/>
                <w:sz w:val="20"/>
                <w:szCs w:val="20"/>
              </w:rPr>
            </w:pPr>
            <w:r w:rsidRPr="0024522A">
              <w:rPr>
                <w:rFonts w:ascii="Times New Roman" w:hAnsi="Times New Roman" w:cs="Times New Roman"/>
                <w:sz w:val="20"/>
                <w:szCs w:val="20"/>
              </w:rPr>
              <w:t>-557,5</w:t>
            </w:r>
          </w:p>
        </w:tc>
        <w:tc>
          <w:tcPr>
            <w:tcW w:w="767" w:type="dxa"/>
          </w:tcPr>
          <w:p w14:paraId="6000138D" w14:textId="77777777" w:rsidR="003F7E61" w:rsidRPr="0024522A" w:rsidRDefault="003F7E61" w:rsidP="00EF703E">
            <w:pPr>
              <w:jc w:val="center"/>
              <w:rPr>
                <w:rFonts w:ascii="Times New Roman" w:hAnsi="Times New Roman" w:cs="Times New Roman"/>
                <w:sz w:val="20"/>
                <w:szCs w:val="20"/>
              </w:rPr>
            </w:pPr>
            <w:r w:rsidRPr="0024522A">
              <w:rPr>
                <w:rFonts w:ascii="Times New Roman" w:hAnsi="Times New Roman" w:cs="Times New Roman"/>
                <w:sz w:val="20"/>
                <w:szCs w:val="20"/>
              </w:rPr>
              <w:t>1098</w:t>
            </w:r>
          </w:p>
        </w:tc>
      </w:tr>
      <w:tr w:rsidR="003F7E61" w:rsidRPr="0024522A" w14:paraId="4AC4FAFE" w14:textId="77777777" w:rsidTr="003F7E61">
        <w:trPr>
          <w:trHeight w:val="278"/>
        </w:trPr>
        <w:tc>
          <w:tcPr>
            <w:tcW w:w="846" w:type="dxa"/>
            <w:vMerge/>
          </w:tcPr>
          <w:p w14:paraId="1E4EDF83" w14:textId="77777777" w:rsidR="003F7E61" w:rsidRPr="0024522A" w:rsidRDefault="003F7E61" w:rsidP="00EF703E">
            <w:pPr>
              <w:jc w:val="center"/>
              <w:rPr>
                <w:rFonts w:ascii="Times New Roman" w:hAnsi="Times New Roman" w:cs="Times New Roman"/>
                <w:sz w:val="20"/>
                <w:szCs w:val="20"/>
              </w:rPr>
            </w:pPr>
          </w:p>
        </w:tc>
        <w:tc>
          <w:tcPr>
            <w:tcW w:w="850" w:type="dxa"/>
          </w:tcPr>
          <w:p w14:paraId="52E15A50" w14:textId="77777777" w:rsidR="003F7E61" w:rsidRPr="0024522A" w:rsidRDefault="003F7E61" w:rsidP="00EF703E">
            <w:pPr>
              <w:jc w:val="center"/>
              <w:rPr>
                <w:rFonts w:ascii="Times New Roman" w:hAnsi="Times New Roman" w:cs="Times New Roman"/>
                <w:sz w:val="20"/>
                <w:szCs w:val="20"/>
              </w:rPr>
            </w:pPr>
            <w:r w:rsidRPr="0024522A">
              <w:rPr>
                <w:rFonts w:ascii="Times New Roman" w:hAnsi="Times New Roman" w:cs="Times New Roman"/>
                <w:sz w:val="20"/>
                <w:szCs w:val="20"/>
              </w:rPr>
              <w:t>17</w:t>
            </w:r>
          </w:p>
        </w:tc>
        <w:tc>
          <w:tcPr>
            <w:tcW w:w="811" w:type="dxa"/>
          </w:tcPr>
          <w:p w14:paraId="2A5291F8" w14:textId="77777777" w:rsidR="003F7E61" w:rsidRPr="0024522A" w:rsidRDefault="003F7E61" w:rsidP="00EF703E">
            <w:pPr>
              <w:jc w:val="center"/>
              <w:rPr>
                <w:rFonts w:ascii="Times New Roman" w:hAnsi="Times New Roman" w:cs="Times New Roman"/>
                <w:sz w:val="20"/>
                <w:szCs w:val="20"/>
              </w:rPr>
            </w:pPr>
            <w:r w:rsidRPr="0024522A">
              <w:rPr>
                <w:rFonts w:ascii="Times New Roman" w:hAnsi="Times New Roman" w:cs="Times New Roman"/>
                <w:sz w:val="20"/>
                <w:szCs w:val="20"/>
              </w:rPr>
              <w:t>742,1</w:t>
            </w:r>
          </w:p>
        </w:tc>
        <w:tc>
          <w:tcPr>
            <w:tcW w:w="850" w:type="dxa"/>
          </w:tcPr>
          <w:p w14:paraId="3CB6A7F1" w14:textId="77777777" w:rsidR="003F7E61" w:rsidRPr="0024522A" w:rsidRDefault="003F7E61" w:rsidP="00EF703E">
            <w:pPr>
              <w:jc w:val="center"/>
              <w:rPr>
                <w:rFonts w:ascii="Times New Roman" w:hAnsi="Times New Roman" w:cs="Times New Roman"/>
                <w:sz w:val="20"/>
                <w:szCs w:val="20"/>
              </w:rPr>
            </w:pPr>
            <w:r w:rsidRPr="0024522A">
              <w:rPr>
                <w:rFonts w:ascii="Times New Roman" w:hAnsi="Times New Roman" w:cs="Times New Roman"/>
                <w:sz w:val="20"/>
                <w:szCs w:val="20"/>
              </w:rPr>
              <w:t>-447,6</w:t>
            </w:r>
          </w:p>
        </w:tc>
        <w:tc>
          <w:tcPr>
            <w:tcW w:w="851" w:type="dxa"/>
          </w:tcPr>
          <w:p w14:paraId="4655A204" w14:textId="77777777" w:rsidR="003F7E61" w:rsidRPr="0024522A" w:rsidRDefault="003F7E61" w:rsidP="00EF703E">
            <w:pPr>
              <w:jc w:val="center"/>
              <w:rPr>
                <w:rFonts w:ascii="Times New Roman" w:hAnsi="Times New Roman" w:cs="Times New Roman"/>
                <w:sz w:val="20"/>
                <w:szCs w:val="20"/>
              </w:rPr>
            </w:pPr>
            <w:r w:rsidRPr="0024522A">
              <w:rPr>
                <w:rFonts w:ascii="Times New Roman" w:hAnsi="Times New Roman" w:cs="Times New Roman"/>
                <w:sz w:val="20"/>
                <w:szCs w:val="20"/>
              </w:rPr>
              <w:t>1168,7</w:t>
            </w:r>
          </w:p>
        </w:tc>
        <w:tc>
          <w:tcPr>
            <w:tcW w:w="850" w:type="dxa"/>
          </w:tcPr>
          <w:p w14:paraId="5E3548A5" w14:textId="77777777" w:rsidR="003F7E61" w:rsidRPr="0024522A" w:rsidRDefault="003F7E61" w:rsidP="00EF703E">
            <w:pPr>
              <w:jc w:val="center"/>
              <w:rPr>
                <w:rFonts w:ascii="Times New Roman" w:hAnsi="Times New Roman" w:cs="Times New Roman"/>
                <w:sz w:val="20"/>
                <w:szCs w:val="20"/>
              </w:rPr>
            </w:pPr>
            <w:r w:rsidRPr="0024522A">
              <w:rPr>
                <w:rFonts w:ascii="Times New Roman" w:hAnsi="Times New Roman" w:cs="Times New Roman"/>
                <w:sz w:val="20"/>
                <w:szCs w:val="20"/>
              </w:rPr>
              <w:t>1794,4</w:t>
            </w:r>
          </w:p>
        </w:tc>
        <w:tc>
          <w:tcPr>
            <w:tcW w:w="851" w:type="dxa"/>
          </w:tcPr>
          <w:p w14:paraId="3D30CFF0" w14:textId="77777777" w:rsidR="003F7E61" w:rsidRPr="0024522A" w:rsidRDefault="003F7E61" w:rsidP="00EF703E">
            <w:pPr>
              <w:jc w:val="center"/>
              <w:rPr>
                <w:rFonts w:ascii="Times New Roman" w:hAnsi="Times New Roman" w:cs="Times New Roman"/>
                <w:sz w:val="20"/>
                <w:szCs w:val="20"/>
              </w:rPr>
            </w:pPr>
            <w:r w:rsidRPr="0024522A">
              <w:rPr>
                <w:rFonts w:ascii="Times New Roman" w:hAnsi="Times New Roman" w:cs="Times New Roman"/>
                <w:sz w:val="20"/>
                <w:szCs w:val="20"/>
              </w:rPr>
              <w:t>-1857,4</w:t>
            </w:r>
          </w:p>
        </w:tc>
        <w:tc>
          <w:tcPr>
            <w:tcW w:w="850" w:type="dxa"/>
          </w:tcPr>
          <w:p w14:paraId="14A5F68B" w14:textId="77777777" w:rsidR="003F7E61" w:rsidRPr="0024522A" w:rsidRDefault="003F7E61" w:rsidP="00EF703E">
            <w:pPr>
              <w:jc w:val="center"/>
              <w:rPr>
                <w:rFonts w:ascii="Times New Roman" w:hAnsi="Times New Roman" w:cs="Times New Roman"/>
                <w:sz w:val="20"/>
                <w:szCs w:val="20"/>
              </w:rPr>
            </w:pPr>
            <w:r w:rsidRPr="0024522A">
              <w:rPr>
                <w:rFonts w:ascii="Times New Roman" w:hAnsi="Times New Roman" w:cs="Times New Roman"/>
                <w:sz w:val="20"/>
                <w:szCs w:val="20"/>
              </w:rPr>
              <w:t>3651,8</w:t>
            </w:r>
          </w:p>
        </w:tc>
        <w:tc>
          <w:tcPr>
            <w:tcW w:w="851" w:type="dxa"/>
          </w:tcPr>
          <w:p w14:paraId="3DEFE97E" w14:textId="77777777" w:rsidR="003F7E61" w:rsidRPr="0024522A" w:rsidRDefault="003F7E61" w:rsidP="00EF703E">
            <w:pPr>
              <w:jc w:val="center"/>
              <w:rPr>
                <w:rFonts w:ascii="Times New Roman" w:hAnsi="Times New Roman" w:cs="Times New Roman"/>
                <w:sz w:val="20"/>
                <w:szCs w:val="20"/>
              </w:rPr>
            </w:pPr>
            <w:r w:rsidRPr="0024522A">
              <w:rPr>
                <w:rFonts w:ascii="Times New Roman" w:hAnsi="Times New Roman" w:cs="Times New Roman"/>
                <w:sz w:val="20"/>
                <w:szCs w:val="20"/>
              </w:rPr>
              <w:t>1106,2</w:t>
            </w:r>
          </w:p>
        </w:tc>
        <w:tc>
          <w:tcPr>
            <w:tcW w:w="850" w:type="dxa"/>
          </w:tcPr>
          <w:p w14:paraId="37DD6D0D" w14:textId="77777777" w:rsidR="003F7E61" w:rsidRPr="0024522A" w:rsidRDefault="003F7E61" w:rsidP="00EF703E">
            <w:pPr>
              <w:jc w:val="center"/>
              <w:rPr>
                <w:rFonts w:ascii="Times New Roman" w:hAnsi="Times New Roman" w:cs="Times New Roman"/>
                <w:sz w:val="20"/>
                <w:szCs w:val="20"/>
              </w:rPr>
            </w:pPr>
            <w:r w:rsidRPr="0024522A">
              <w:rPr>
                <w:rFonts w:ascii="Times New Roman" w:hAnsi="Times New Roman" w:cs="Times New Roman"/>
                <w:sz w:val="20"/>
                <w:szCs w:val="20"/>
              </w:rPr>
              <w:t>-1875,5</w:t>
            </w:r>
          </w:p>
        </w:tc>
        <w:tc>
          <w:tcPr>
            <w:tcW w:w="767" w:type="dxa"/>
          </w:tcPr>
          <w:p w14:paraId="44AD633D" w14:textId="77777777" w:rsidR="003F7E61" w:rsidRPr="0024522A" w:rsidRDefault="003F7E61" w:rsidP="00EF703E">
            <w:pPr>
              <w:jc w:val="center"/>
              <w:rPr>
                <w:rFonts w:ascii="Times New Roman" w:hAnsi="Times New Roman" w:cs="Times New Roman"/>
                <w:sz w:val="20"/>
                <w:szCs w:val="20"/>
              </w:rPr>
            </w:pPr>
            <w:r w:rsidRPr="0024522A">
              <w:rPr>
                <w:rFonts w:ascii="Times New Roman" w:hAnsi="Times New Roman" w:cs="Times New Roman"/>
                <w:sz w:val="20"/>
                <w:szCs w:val="20"/>
              </w:rPr>
              <w:t>2981,7</w:t>
            </w:r>
          </w:p>
        </w:tc>
      </w:tr>
    </w:tbl>
    <w:p w14:paraId="01DDC854" w14:textId="77777777" w:rsidR="00FD1180" w:rsidRPr="0024522A" w:rsidRDefault="00FD1180" w:rsidP="00214C6F">
      <w:pPr>
        <w:jc w:val="center"/>
        <w:rPr>
          <w:rStyle w:val="rynqvb"/>
          <w:rFonts w:ascii="Times New Roman" w:hAnsi="Times New Roman" w:cs="Times New Roman"/>
          <w:sz w:val="20"/>
          <w:szCs w:val="20"/>
          <w:lang w:val="en"/>
        </w:rPr>
      </w:pPr>
    </w:p>
    <w:p w14:paraId="74E069FA" w14:textId="77777777" w:rsidR="00072BAC" w:rsidRDefault="00072BAC" w:rsidP="009541F0">
      <w:pPr>
        <w:jc w:val="both"/>
        <w:rPr>
          <w:rStyle w:val="rynqvb"/>
          <w:rFonts w:ascii="Times New Roman" w:hAnsi="Times New Roman" w:cs="Times New Roman"/>
          <w:sz w:val="20"/>
          <w:szCs w:val="20"/>
          <w:lang w:val="en"/>
        </w:rPr>
      </w:pPr>
    </w:p>
    <w:p w14:paraId="224714D3" w14:textId="721D9B6C" w:rsidR="003875E7" w:rsidRPr="0024522A" w:rsidRDefault="003875E7" w:rsidP="009541F0">
      <w:pPr>
        <w:jc w:val="both"/>
        <w:rPr>
          <w:rStyle w:val="rynqvb"/>
          <w:rFonts w:ascii="Times New Roman" w:hAnsi="Times New Roman" w:cs="Times New Roman"/>
          <w:sz w:val="20"/>
          <w:szCs w:val="20"/>
          <w:lang w:val="en"/>
        </w:rPr>
      </w:pPr>
      <w:r w:rsidRPr="0024522A">
        <w:rPr>
          <w:rStyle w:val="rynqvb"/>
          <w:rFonts w:ascii="Times New Roman" w:hAnsi="Times New Roman" w:cs="Times New Roman"/>
          <w:sz w:val="20"/>
          <w:szCs w:val="20"/>
          <w:lang w:val="en"/>
        </w:rPr>
        <w:t xml:space="preserve">In the chart below </w:t>
      </w:r>
      <w:r w:rsidR="00A56A12" w:rsidRPr="0024522A">
        <w:rPr>
          <w:rStyle w:val="rynqvb"/>
          <w:rFonts w:ascii="Times New Roman" w:hAnsi="Times New Roman" w:cs="Times New Roman"/>
          <w:sz w:val="20"/>
          <w:szCs w:val="20"/>
          <w:lang w:val="en"/>
        </w:rPr>
        <w:t xml:space="preserve">(figure 7) </w:t>
      </w:r>
      <w:r w:rsidRPr="0024522A">
        <w:rPr>
          <w:rStyle w:val="rynqvb"/>
          <w:rFonts w:ascii="Times New Roman" w:hAnsi="Times New Roman" w:cs="Times New Roman"/>
          <w:sz w:val="20"/>
          <w:szCs w:val="20"/>
          <w:lang w:val="en"/>
        </w:rPr>
        <w:t xml:space="preserve">we can see the result of the passage of the two trains discussed above. It is clearly visible that in run no. 2 all passing wheels give similar results, while in run no. 1 two sets of wheels gave clearly different results (that is why the graph was scaled). </w:t>
      </w:r>
    </w:p>
    <w:p w14:paraId="1BF6B839" w14:textId="77777777" w:rsidR="00781996" w:rsidRPr="0024522A" w:rsidRDefault="008F6756" w:rsidP="00C43CA1">
      <w:pPr>
        <w:jc w:val="center"/>
        <w:rPr>
          <w:rStyle w:val="rynqvb"/>
          <w:rFonts w:ascii="Times New Roman" w:hAnsi="Times New Roman" w:cs="Times New Roman"/>
          <w:sz w:val="20"/>
          <w:szCs w:val="20"/>
          <w:lang w:val="en"/>
        </w:rPr>
      </w:pPr>
      <w:r w:rsidRPr="0024522A">
        <w:rPr>
          <w:rStyle w:val="rynqvb"/>
          <w:rFonts w:ascii="Times New Roman" w:hAnsi="Times New Roman" w:cs="Times New Roman"/>
          <w:noProof/>
          <w:sz w:val="20"/>
          <w:szCs w:val="20"/>
          <w:lang w:eastAsia="pl-PL"/>
        </w:rPr>
        <w:drawing>
          <wp:inline distT="0" distB="0" distL="0" distR="0" wp14:anchorId="0934745E" wp14:editId="3C60DF77">
            <wp:extent cx="5439752" cy="4287593"/>
            <wp:effectExtent l="0" t="0" r="889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43495" cy="4290543"/>
                    </a:xfrm>
                    <a:prstGeom prst="rect">
                      <a:avLst/>
                    </a:prstGeom>
                    <a:noFill/>
                    <a:ln>
                      <a:noFill/>
                    </a:ln>
                  </pic:spPr>
                </pic:pic>
              </a:graphicData>
            </a:graphic>
          </wp:inline>
        </w:drawing>
      </w:r>
    </w:p>
    <w:p w14:paraId="630626D1" w14:textId="77777777" w:rsidR="0007268A" w:rsidRPr="0024522A" w:rsidRDefault="00E66956" w:rsidP="00520400">
      <w:pPr>
        <w:jc w:val="center"/>
        <w:rPr>
          <w:rStyle w:val="rynqvb"/>
          <w:rFonts w:ascii="Times New Roman" w:hAnsi="Times New Roman" w:cs="Times New Roman"/>
          <w:sz w:val="20"/>
          <w:szCs w:val="20"/>
          <w:lang w:val="en-US"/>
        </w:rPr>
      </w:pPr>
      <w:r w:rsidRPr="0024522A">
        <w:rPr>
          <w:rStyle w:val="rynqvb"/>
          <w:rFonts w:ascii="Times New Roman" w:hAnsi="Times New Roman" w:cs="Times New Roman"/>
          <w:sz w:val="20"/>
          <w:szCs w:val="20"/>
          <w:lang w:val="en"/>
        </w:rPr>
        <w:t>Fig.</w:t>
      </w:r>
      <w:r w:rsidR="008160F7" w:rsidRPr="0024522A">
        <w:rPr>
          <w:rStyle w:val="rynqvb"/>
          <w:rFonts w:ascii="Times New Roman" w:hAnsi="Times New Roman" w:cs="Times New Roman"/>
          <w:sz w:val="20"/>
          <w:szCs w:val="20"/>
          <w:lang w:val="en"/>
        </w:rPr>
        <w:t xml:space="preserve"> 7</w:t>
      </w:r>
      <w:r w:rsidRPr="0024522A">
        <w:rPr>
          <w:rStyle w:val="rynqvb"/>
          <w:rFonts w:ascii="Times New Roman" w:hAnsi="Times New Roman" w:cs="Times New Roman"/>
          <w:sz w:val="20"/>
          <w:szCs w:val="20"/>
          <w:lang w:val="en"/>
        </w:rPr>
        <w:t>.</w:t>
      </w:r>
      <w:r w:rsidR="008160F7" w:rsidRPr="0024522A">
        <w:rPr>
          <w:rStyle w:val="rynqvb"/>
          <w:rFonts w:ascii="Times New Roman" w:hAnsi="Times New Roman" w:cs="Times New Roman"/>
          <w:sz w:val="20"/>
          <w:szCs w:val="20"/>
          <w:lang w:val="en"/>
        </w:rPr>
        <w:t xml:space="preserve">  </w:t>
      </w:r>
      <w:r w:rsidR="008160F7" w:rsidRPr="0024522A">
        <w:rPr>
          <w:rStyle w:val="rynqvb"/>
          <w:rFonts w:ascii="Times New Roman" w:hAnsi="Times New Roman" w:cs="Times New Roman"/>
          <w:sz w:val="20"/>
          <w:szCs w:val="20"/>
          <w:lang w:val="en-US"/>
        </w:rPr>
        <w:t>Comparison of measurements no. 1 and 2 on the Z and X axes for the same speed and type of Pendolino train</w:t>
      </w:r>
    </w:p>
    <w:p w14:paraId="2D1D7E81" w14:textId="77777777" w:rsidR="009541F0" w:rsidRPr="006F31C7" w:rsidRDefault="006203FF" w:rsidP="006203FF">
      <w:pPr>
        <w:pStyle w:val="Akapitzlist"/>
        <w:numPr>
          <w:ilvl w:val="0"/>
          <w:numId w:val="12"/>
        </w:numPr>
        <w:ind w:left="426" w:hanging="426"/>
        <w:jc w:val="both"/>
        <w:rPr>
          <w:rStyle w:val="rynqvb"/>
          <w:rFonts w:ascii="Times New Roman" w:hAnsi="Times New Roman" w:cs="Times New Roman"/>
          <w:b/>
          <w:sz w:val="20"/>
          <w:szCs w:val="20"/>
          <w:lang w:val="en-US"/>
        </w:rPr>
      </w:pPr>
      <w:r w:rsidRPr="006F31C7">
        <w:rPr>
          <w:rStyle w:val="rynqvb"/>
          <w:rFonts w:ascii="Times New Roman" w:hAnsi="Times New Roman" w:cs="Times New Roman"/>
          <w:b/>
          <w:sz w:val="20"/>
          <w:szCs w:val="20"/>
          <w:lang w:val="en"/>
        </w:rPr>
        <w:t>Conclusions</w:t>
      </w:r>
    </w:p>
    <w:p w14:paraId="7016F7DB" w14:textId="77777777" w:rsidR="005E6227" w:rsidRPr="0024522A" w:rsidRDefault="005E6227" w:rsidP="005E6227">
      <w:pPr>
        <w:jc w:val="both"/>
        <w:rPr>
          <w:rFonts w:ascii="Times New Roman" w:hAnsi="Times New Roman" w:cs="Times New Roman"/>
          <w:sz w:val="20"/>
          <w:szCs w:val="20"/>
          <w:lang w:val="en-US"/>
        </w:rPr>
      </w:pPr>
      <w:r w:rsidRPr="0024522A">
        <w:rPr>
          <w:rFonts w:ascii="Times New Roman" w:hAnsi="Times New Roman" w:cs="Times New Roman"/>
          <w:sz w:val="20"/>
          <w:szCs w:val="20"/>
          <w:lang w:val="en-US"/>
        </w:rPr>
        <w:t xml:space="preserve">The research allowed to observe the behavior of critical points of the turnout in interaction with rail vehicles. The study observed defects and problems related to maintaining the continuity of the turnout point geometry during the passage of the train. Mutual wheel-rail interactions, with improper construction of turnouts and high speed of the rolling stock, can cause local wear of the rail heads and consequently, deviations from the geometry planned by the designer and unstable train running. The summary included in the points below will also be an attempt to </w:t>
      </w:r>
      <w:r w:rsidRPr="0024522A">
        <w:rPr>
          <w:rFonts w:ascii="Times New Roman" w:hAnsi="Times New Roman" w:cs="Times New Roman"/>
          <w:sz w:val="20"/>
          <w:szCs w:val="20"/>
          <w:lang w:val="en-US"/>
        </w:rPr>
        <w:lastRenderedPageBreak/>
        <w:t>answer the theses and questions posed at the beginning of the article regarding the possibility of assessing the quality of switches and problems resulting from wheel-rail interactions based on the measurements carried out.:</w:t>
      </w:r>
    </w:p>
    <w:p w14:paraId="3C2F71A3" w14:textId="77777777" w:rsidR="005E6227" w:rsidRPr="0024522A" w:rsidRDefault="005E6227" w:rsidP="005E6227">
      <w:pPr>
        <w:jc w:val="both"/>
        <w:rPr>
          <w:rFonts w:ascii="Times New Roman" w:hAnsi="Times New Roman" w:cs="Times New Roman"/>
          <w:sz w:val="20"/>
          <w:szCs w:val="20"/>
          <w:lang w:val="en-US"/>
        </w:rPr>
      </w:pPr>
      <w:r w:rsidRPr="0024522A">
        <w:rPr>
          <w:rFonts w:ascii="Times New Roman" w:hAnsi="Times New Roman" w:cs="Times New Roman"/>
          <w:sz w:val="20"/>
          <w:szCs w:val="20"/>
          <w:lang w:val="en-US"/>
        </w:rPr>
        <w:t xml:space="preserve">1. Observations made using a sensor of the displacement of the blades and their mutual interactions show differences in the operation of turnouts of different types of construction and their technological advancement.  It is clearly visible that new, more refined turnout designs </w:t>
      </w:r>
      <w:proofErr w:type="gramStart"/>
      <w:r w:rsidRPr="0024522A">
        <w:rPr>
          <w:rFonts w:ascii="Times New Roman" w:hAnsi="Times New Roman" w:cs="Times New Roman"/>
          <w:sz w:val="20"/>
          <w:szCs w:val="20"/>
          <w:lang w:val="en-US"/>
        </w:rPr>
        <w:t>holds</w:t>
      </w:r>
      <w:proofErr w:type="gramEnd"/>
      <w:r w:rsidRPr="0024522A">
        <w:rPr>
          <w:rFonts w:ascii="Times New Roman" w:hAnsi="Times New Roman" w:cs="Times New Roman"/>
          <w:sz w:val="20"/>
          <w:szCs w:val="20"/>
          <w:lang w:val="en-US"/>
        </w:rPr>
        <w:t xml:space="preserve"> better the correct geometry in critical points of switches. For the user, this is a signal that it is advisable to invest in more modern structures for the needs of high-speed lines. </w:t>
      </w:r>
    </w:p>
    <w:p w14:paraId="03275568" w14:textId="77777777" w:rsidR="005E6227" w:rsidRPr="0024522A" w:rsidRDefault="005E6227" w:rsidP="005E6227">
      <w:pPr>
        <w:jc w:val="both"/>
        <w:rPr>
          <w:rFonts w:ascii="Times New Roman" w:hAnsi="Times New Roman" w:cs="Times New Roman"/>
          <w:sz w:val="20"/>
          <w:szCs w:val="20"/>
          <w:lang w:val="en-US"/>
        </w:rPr>
      </w:pPr>
      <w:r w:rsidRPr="0024522A">
        <w:rPr>
          <w:rFonts w:ascii="Times New Roman" w:hAnsi="Times New Roman" w:cs="Times New Roman"/>
          <w:sz w:val="20"/>
          <w:szCs w:val="20"/>
          <w:lang w:val="en-US"/>
        </w:rPr>
        <w:t>2. The measurements also made it possible to observe the behavior of rail vehicles, providing the potential for diagnostics of the condition of bogie and wheel elements - in this case, the measurements made with acceleration sensors were decisive. The results of accelerations of the observed journeys showed that some assemblies of wagon and train chassis components show clearly increased impact on the track, the conclusion should be interpreted as probable problems with the quality of rolling stock maintenance.</w:t>
      </w:r>
    </w:p>
    <w:p w14:paraId="17042C6F" w14:textId="77777777" w:rsidR="002E1FF1" w:rsidRPr="0024522A" w:rsidRDefault="005E6227" w:rsidP="005E6227">
      <w:pPr>
        <w:jc w:val="both"/>
        <w:rPr>
          <w:rFonts w:ascii="Times New Roman" w:hAnsi="Times New Roman" w:cs="Times New Roman"/>
          <w:sz w:val="20"/>
          <w:szCs w:val="20"/>
          <w:lang w:val="en-US"/>
        </w:rPr>
      </w:pPr>
      <w:r w:rsidRPr="0024522A">
        <w:rPr>
          <w:rFonts w:ascii="Times New Roman" w:hAnsi="Times New Roman" w:cs="Times New Roman"/>
          <w:sz w:val="20"/>
          <w:szCs w:val="20"/>
          <w:lang w:val="en-US"/>
        </w:rPr>
        <w:t xml:space="preserve">3. The first stage of the research showed that the research has great potential in the diagnosis of both railway turnout areas and rail vehicles passing over them. Selected observation techniques gave many interesting results, although not always expected. </w:t>
      </w:r>
      <w:proofErr w:type="gramStart"/>
      <w:r w:rsidRPr="0024522A">
        <w:rPr>
          <w:rFonts w:ascii="Times New Roman" w:hAnsi="Times New Roman" w:cs="Times New Roman"/>
          <w:sz w:val="20"/>
          <w:szCs w:val="20"/>
          <w:lang w:val="en-US"/>
        </w:rPr>
        <w:t>Taking into account</w:t>
      </w:r>
      <w:proofErr w:type="gramEnd"/>
      <w:r w:rsidRPr="0024522A">
        <w:rPr>
          <w:rFonts w:ascii="Times New Roman" w:hAnsi="Times New Roman" w:cs="Times New Roman"/>
          <w:sz w:val="20"/>
          <w:szCs w:val="20"/>
          <w:lang w:val="en-US"/>
        </w:rPr>
        <w:t xml:space="preserve"> the obtained results, the research will be extended to include observations of other critical elements in order to understand specific impacts that have a significant impact on traffic rail safety.</w:t>
      </w:r>
    </w:p>
    <w:p w14:paraId="162953E7" w14:textId="77777777" w:rsidR="002E1FF1" w:rsidRPr="003428EF" w:rsidRDefault="002E1FF1" w:rsidP="002E1FF1">
      <w:pPr>
        <w:jc w:val="both"/>
        <w:rPr>
          <w:rFonts w:ascii="Times New Roman" w:hAnsi="Times New Roman" w:cs="Times New Roman"/>
          <w:lang w:val="en-US"/>
        </w:rPr>
      </w:pPr>
    </w:p>
    <w:p w14:paraId="59C32D11" w14:textId="77777777" w:rsidR="002E1FF1" w:rsidRPr="006F31C7" w:rsidRDefault="002E3F62" w:rsidP="002E1FF1">
      <w:pPr>
        <w:jc w:val="both"/>
        <w:rPr>
          <w:rFonts w:ascii="Times New Roman" w:hAnsi="Times New Roman" w:cs="Times New Roman"/>
          <w:b/>
          <w:sz w:val="20"/>
          <w:szCs w:val="20"/>
        </w:rPr>
      </w:pPr>
      <w:proofErr w:type="spellStart"/>
      <w:r w:rsidRPr="006F31C7">
        <w:rPr>
          <w:rFonts w:ascii="Times New Roman" w:hAnsi="Times New Roman" w:cs="Times New Roman"/>
          <w:b/>
          <w:sz w:val="20"/>
          <w:szCs w:val="20"/>
        </w:rPr>
        <w:t>References</w:t>
      </w:r>
      <w:proofErr w:type="spellEnd"/>
    </w:p>
    <w:p w14:paraId="5E354EA4" w14:textId="7914745E" w:rsidR="00921022" w:rsidRPr="006F31C7" w:rsidRDefault="00921022" w:rsidP="00584D5A">
      <w:pPr>
        <w:pStyle w:val="Akapitzlist"/>
        <w:numPr>
          <w:ilvl w:val="0"/>
          <w:numId w:val="14"/>
        </w:numPr>
        <w:spacing w:after="0"/>
        <w:ind w:left="426" w:hanging="426"/>
        <w:jc w:val="both"/>
        <w:rPr>
          <w:rFonts w:ascii="Times New Roman" w:hAnsi="Times New Roman" w:cs="Times New Roman"/>
          <w:sz w:val="20"/>
          <w:szCs w:val="20"/>
        </w:rPr>
      </w:pPr>
      <w:proofErr w:type="spellStart"/>
      <w:r w:rsidRPr="006F31C7">
        <w:rPr>
          <w:rFonts w:ascii="Times New Roman" w:hAnsi="Times New Roman" w:cs="Times New Roman"/>
          <w:sz w:val="20"/>
          <w:szCs w:val="20"/>
        </w:rPr>
        <w:t>Bałuch</w:t>
      </w:r>
      <w:proofErr w:type="spellEnd"/>
      <w:r w:rsidRPr="006F31C7">
        <w:rPr>
          <w:rFonts w:ascii="Times New Roman" w:hAnsi="Times New Roman" w:cs="Times New Roman"/>
          <w:sz w:val="20"/>
          <w:szCs w:val="20"/>
        </w:rPr>
        <w:t xml:space="preserve"> H., Diagnostyka nawierzchni kolejowej, Wydawnictwa Komunikacji i Łączności, Warszawa, 1978</w:t>
      </w:r>
      <w:r w:rsidR="009065E4" w:rsidRPr="006F31C7">
        <w:rPr>
          <w:rFonts w:ascii="Times New Roman" w:hAnsi="Times New Roman" w:cs="Times New Roman"/>
          <w:sz w:val="20"/>
          <w:szCs w:val="20"/>
        </w:rPr>
        <w:t>;</w:t>
      </w:r>
    </w:p>
    <w:p w14:paraId="07A38EB5" w14:textId="59F58D9C" w:rsidR="009065E4" w:rsidRPr="006F31C7" w:rsidRDefault="00D11E94" w:rsidP="00584D5A">
      <w:pPr>
        <w:pStyle w:val="Akapitzlist"/>
        <w:numPr>
          <w:ilvl w:val="0"/>
          <w:numId w:val="14"/>
        </w:numPr>
        <w:spacing w:after="0"/>
        <w:ind w:left="426" w:hanging="426"/>
        <w:jc w:val="both"/>
        <w:rPr>
          <w:rFonts w:ascii="Times New Roman" w:hAnsi="Times New Roman" w:cs="Times New Roman"/>
          <w:sz w:val="20"/>
          <w:szCs w:val="20"/>
        </w:rPr>
      </w:pPr>
      <w:r w:rsidRPr="006F31C7">
        <w:rPr>
          <w:rFonts w:ascii="Times New Roman" w:hAnsi="Times New Roman" w:cs="Times New Roman"/>
          <w:sz w:val="20"/>
          <w:szCs w:val="20"/>
          <w:lang w:val="en-US"/>
        </w:rPr>
        <w:t xml:space="preserve">K. Knothe, R. Wille, and B.W. </w:t>
      </w:r>
      <w:proofErr w:type="spellStart"/>
      <w:r w:rsidRPr="006F31C7">
        <w:rPr>
          <w:rFonts w:ascii="Times New Roman" w:hAnsi="Times New Roman" w:cs="Times New Roman"/>
          <w:sz w:val="20"/>
          <w:szCs w:val="20"/>
          <w:lang w:val="en-US"/>
        </w:rPr>
        <w:t>Zastrau</w:t>
      </w:r>
      <w:proofErr w:type="spellEnd"/>
      <w:r w:rsidRPr="006F31C7">
        <w:rPr>
          <w:rFonts w:ascii="Times New Roman" w:hAnsi="Times New Roman" w:cs="Times New Roman"/>
          <w:sz w:val="20"/>
          <w:szCs w:val="20"/>
          <w:lang w:val="en-US"/>
        </w:rPr>
        <w:t xml:space="preserve">. Advanced contact mechanics: Road and rail. </w:t>
      </w:r>
      <w:proofErr w:type="spellStart"/>
      <w:r w:rsidRPr="006F31C7">
        <w:rPr>
          <w:rFonts w:ascii="Times New Roman" w:hAnsi="Times New Roman" w:cs="Times New Roman"/>
          <w:sz w:val="20"/>
          <w:szCs w:val="20"/>
        </w:rPr>
        <w:t>Vehicle</w:t>
      </w:r>
      <w:proofErr w:type="spellEnd"/>
      <w:r w:rsidRPr="006F31C7">
        <w:rPr>
          <w:rFonts w:ascii="Times New Roman" w:hAnsi="Times New Roman" w:cs="Times New Roman"/>
          <w:sz w:val="20"/>
          <w:szCs w:val="20"/>
        </w:rPr>
        <w:t xml:space="preserve"> System Dynamics, 35(4-5):361–407, 2001</w:t>
      </w:r>
      <w:r w:rsidR="009065E4" w:rsidRPr="006F31C7">
        <w:rPr>
          <w:rFonts w:ascii="Times New Roman" w:hAnsi="Times New Roman" w:cs="Times New Roman"/>
          <w:sz w:val="20"/>
          <w:szCs w:val="20"/>
        </w:rPr>
        <w:t>;</w:t>
      </w:r>
    </w:p>
    <w:p w14:paraId="459637C6" w14:textId="509A752F" w:rsidR="009065E4" w:rsidRPr="006F31C7" w:rsidRDefault="00B928A6" w:rsidP="00584D5A">
      <w:pPr>
        <w:pStyle w:val="Akapitzlist"/>
        <w:numPr>
          <w:ilvl w:val="0"/>
          <w:numId w:val="14"/>
        </w:numPr>
        <w:spacing w:after="0"/>
        <w:ind w:left="426" w:hanging="426"/>
        <w:jc w:val="both"/>
        <w:rPr>
          <w:rFonts w:ascii="Times New Roman" w:hAnsi="Times New Roman" w:cs="Times New Roman"/>
          <w:sz w:val="20"/>
          <w:szCs w:val="20"/>
          <w:lang w:val="en-US"/>
        </w:rPr>
      </w:pPr>
      <w:r w:rsidRPr="006F31C7">
        <w:rPr>
          <w:rFonts w:ascii="Times New Roman" w:hAnsi="Times New Roman" w:cs="Times New Roman"/>
          <w:sz w:val="20"/>
          <w:szCs w:val="20"/>
          <w:lang w:val="en-US"/>
        </w:rPr>
        <w:t xml:space="preserve">G. Bakyt, S. Abdullayev, N. </w:t>
      </w:r>
      <w:proofErr w:type="spellStart"/>
      <w:r w:rsidRPr="006F31C7">
        <w:rPr>
          <w:rFonts w:ascii="Times New Roman" w:hAnsi="Times New Roman" w:cs="Times New Roman"/>
          <w:sz w:val="20"/>
          <w:szCs w:val="20"/>
          <w:lang w:val="en-US"/>
        </w:rPr>
        <w:t>Suleyeva</w:t>
      </w:r>
      <w:proofErr w:type="spellEnd"/>
      <w:r w:rsidRPr="006F31C7">
        <w:rPr>
          <w:rFonts w:ascii="Times New Roman" w:hAnsi="Times New Roman" w:cs="Times New Roman"/>
          <w:sz w:val="20"/>
          <w:szCs w:val="20"/>
          <w:lang w:val="en-US"/>
        </w:rPr>
        <w:t xml:space="preserve">, A.  </w:t>
      </w:r>
      <w:proofErr w:type="spellStart"/>
      <w:r w:rsidRPr="006F31C7">
        <w:rPr>
          <w:rFonts w:ascii="Times New Roman" w:hAnsi="Times New Roman" w:cs="Times New Roman"/>
          <w:sz w:val="20"/>
          <w:szCs w:val="20"/>
          <w:lang w:val="en-US"/>
        </w:rPr>
        <w:t>Yelshibekov</w:t>
      </w:r>
      <w:proofErr w:type="spellEnd"/>
      <w:r w:rsidRPr="006F31C7">
        <w:rPr>
          <w:rFonts w:ascii="Times New Roman" w:hAnsi="Times New Roman" w:cs="Times New Roman"/>
          <w:sz w:val="20"/>
          <w:szCs w:val="20"/>
          <w:lang w:val="en-US"/>
        </w:rPr>
        <w:t xml:space="preserve">, Z. </w:t>
      </w:r>
      <w:proofErr w:type="spellStart"/>
      <w:r w:rsidRPr="006F31C7">
        <w:rPr>
          <w:rFonts w:ascii="Times New Roman" w:hAnsi="Times New Roman" w:cs="Times New Roman"/>
          <w:sz w:val="20"/>
          <w:szCs w:val="20"/>
          <w:lang w:val="en-US"/>
        </w:rPr>
        <w:t>Seidemetova</w:t>
      </w:r>
      <w:proofErr w:type="spellEnd"/>
      <w:r w:rsidRPr="006F31C7">
        <w:rPr>
          <w:rFonts w:ascii="Times New Roman" w:hAnsi="Times New Roman" w:cs="Times New Roman"/>
          <w:sz w:val="20"/>
          <w:szCs w:val="20"/>
          <w:lang w:val="en-US"/>
        </w:rPr>
        <w:t xml:space="preserve">, Z. </w:t>
      </w:r>
      <w:proofErr w:type="spellStart"/>
      <w:r w:rsidRPr="006F31C7">
        <w:rPr>
          <w:rFonts w:ascii="Times New Roman" w:hAnsi="Times New Roman" w:cs="Times New Roman"/>
          <w:sz w:val="20"/>
          <w:szCs w:val="20"/>
          <w:lang w:val="en-US"/>
        </w:rPr>
        <w:t>Sadvakassova</w:t>
      </w:r>
      <w:proofErr w:type="spellEnd"/>
      <w:r w:rsidRPr="006F31C7">
        <w:rPr>
          <w:rFonts w:ascii="Times New Roman" w:hAnsi="Times New Roman" w:cs="Times New Roman"/>
          <w:sz w:val="20"/>
          <w:szCs w:val="20"/>
          <w:lang w:val="en-US"/>
        </w:rPr>
        <w:t xml:space="preserve">: </w:t>
      </w:r>
      <w:r w:rsidR="009065E4" w:rsidRPr="006F31C7">
        <w:rPr>
          <w:rFonts w:ascii="Times New Roman" w:hAnsi="Times New Roman" w:cs="Times New Roman"/>
          <w:sz w:val="20"/>
          <w:szCs w:val="20"/>
          <w:lang w:val="en-US"/>
        </w:rPr>
        <w:t>Research on mutual dynamic interactions between track and vehicle during the passage of rolling stock through a railway turnout</w:t>
      </w:r>
      <w:proofErr w:type="gramStart"/>
      <w:r w:rsidRPr="006F31C7">
        <w:rPr>
          <w:rFonts w:ascii="Times New Roman" w:hAnsi="Times New Roman" w:cs="Times New Roman"/>
          <w:sz w:val="20"/>
          <w:szCs w:val="20"/>
          <w:lang w:val="en-US"/>
        </w:rPr>
        <w:t xml:space="preserve">, </w:t>
      </w:r>
      <w:r w:rsidR="009065E4" w:rsidRPr="006F31C7">
        <w:rPr>
          <w:rFonts w:ascii="Times New Roman" w:hAnsi="Times New Roman" w:cs="Times New Roman"/>
          <w:sz w:val="20"/>
          <w:szCs w:val="20"/>
          <w:lang w:val="en-US"/>
        </w:rPr>
        <w:t>;</w:t>
      </w:r>
      <w:proofErr w:type="gramEnd"/>
      <w:r w:rsidR="009F0E12" w:rsidRPr="006F31C7">
        <w:rPr>
          <w:sz w:val="20"/>
          <w:szCs w:val="20"/>
          <w:lang w:val="en-US"/>
        </w:rPr>
        <w:t xml:space="preserve"> </w:t>
      </w:r>
      <w:r w:rsidR="009F0E12" w:rsidRPr="006F31C7">
        <w:rPr>
          <w:rFonts w:ascii="Times New Roman" w:hAnsi="Times New Roman" w:cs="Times New Roman"/>
          <w:sz w:val="20"/>
          <w:szCs w:val="20"/>
          <w:lang w:val="en-US"/>
        </w:rPr>
        <w:t>Transport Problems, 2020 Volume 15 Issue 2, 2020r;</w:t>
      </w:r>
    </w:p>
    <w:p w14:paraId="3D8F613E" w14:textId="5206BE75" w:rsidR="00875CC1" w:rsidRPr="006F31C7" w:rsidRDefault="00875CC1" w:rsidP="00584D5A">
      <w:pPr>
        <w:pStyle w:val="Akapitzlist"/>
        <w:numPr>
          <w:ilvl w:val="0"/>
          <w:numId w:val="14"/>
        </w:numPr>
        <w:spacing w:after="0"/>
        <w:ind w:left="426" w:hanging="426"/>
        <w:jc w:val="both"/>
        <w:rPr>
          <w:rFonts w:ascii="Times New Roman" w:hAnsi="Times New Roman" w:cs="Times New Roman"/>
          <w:sz w:val="20"/>
          <w:szCs w:val="20"/>
          <w:lang w:val="en-US"/>
        </w:rPr>
      </w:pPr>
      <w:r w:rsidRPr="006F31C7">
        <w:rPr>
          <w:rFonts w:ascii="Times New Roman" w:hAnsi="Times New Roman" w:cs="Times New Roman"/>
          <w:sz w:val="20"/>
          <w:szCs w:val="20"/>
          <w:lang w:val="en-US"/>
        </w:rPr>
        <w:t>B. Saura, A. Gonzalez, V. Gonzalez, J. Luis &amp; Ribes, F. &amp; Real-</w:t>
      </w:r>
      <w:proofErr w:type="spellStart"/>
      <w:r w:rsidRPr="006F31C7">
        <w:rPr>
          <w:rFonts w:ascii="Times New Roman" w:hAnsi="Times New Roman" w:cs="Times New Roman"/>
          <w:sz w:val="20"/>
          <w:szCs w:val="20"/>
          <w:lang w:val="en-US"/>
        </w:rPr>
        <w:t>Herráiz</w:t>
      </w:r>
      <w:proofErr w:type="spellEnd"/>
      <w:r w:rsidRPr="006F31C7">
        <w:rPr>
          <w:rFonts w:ascii="Times New Roman" w:hAnsi="Times New Roman" w:cs="Times New Roman"/>
          <w:sz w:val="20"/>
          <w:szCs w:val="20"/>
          <w:lang w:val="en-US"/>
        </w:rPr>
        <w:t>, Julia. (2018). Study of the dynamic vehicle-track interaction in a railway turnout. Multibody System Dynamics. 43. 1-16. 10.1007/s11044-017-9579-</w:t>
      </w:r>
      <w:proofErr w:type="gramStart"/>
      <w:r w:rsidRPr="006F31C7">
        <w:rPr>
          <w:rFonts w:ascii="Times New Roman" w:hAnsi="Times New Roman" w:cs="Times New Roman"/>
          <w:sz w:val="20"/>
          <w:szCs w:val="20"/>
          <w:lang w:val="en-US"/>
        </w:rPr>
        <w:t>2;</w:t>
      </w:r>
      <w:proofErr w:type="gramEnd"/>
    </w:p>
    <w:p w14:paraId="6565DC23" w14:textId="77777777" w:rsidR="00AE156D" w:rsidRPr="006F31C7" w:rsidRDefault="00791CA8" w:rsidP="00584D5A">
      <w:pPr>
        <w:pStyle w:val="Akapitzlist"/>
        <w:numPr>
          <w:ilvl w:val="0"/>
          <w:numId w:val="14"/>
        </w:numPr>
        <w:spacing w:after="0"/>
        <w:ind w:left="426" w:hanging="426"/>
        <w:jc w:val="both"/>
        <w:rPr>
          <w:rFonts w:ascii="Times New Roman" w:hAnsi="Times New Roman" w:cs="Times New Roman"/>
          <w:sz w:val="20"/>
          <w:szCs w:val="20"/>
          <w:lang w:val="en-US"/>
        </w:rPr>
      </w:pPr>
      <w:r w:rsidRPr="006F31C7">
        <w:rPr>
          <w:rFonts w:ascii="Times New Roman" w:hAnsi="Times New Roman" w:cs="Times New Roman"/>
          <w:sz w:val="20"/>
          <w:szCs w:val="20"/>
        </w:rPr>
        <w:t xml:space="preserve">Celiński, I., Burdzik, R., Młyńczak, J., &amp; </w:t>
      </w:r>
      <w:proofErr w:type="spellStart"/>
      <w:r w:rsidRPr="006F31C7">
        <w:rPr>
          <w:rFonts w:ascii="Times New Roman" w:hAnsi="Times New Roman" w:cs="Times New Roman"/>
          <w:sz w:val="20"/>
          <w:szCs w:val="20"/>
        </w:rPr>
        <w:t>Kłaczyński</w:t>
      </w:r>
      <w:proofErr w:type="spellEnd"/>
      <w:r w:rsidRPr="006F31C7">
        <w:rPr>
          <w:rFonts w:ascii="Times New Roman" w:hAnsi="Times New Roman" w:cs="Times New Roman"/>
          <w:sz w:val="20"/>
          <w:szCs w:val="20"/>
        </w:rPr>
        <w:t xml:space="preserve">, M. (2022). </w:t>
      </w:r>
      <w:r w:rsidRPr="006F31C7">
        <w:rPr>
          <w:rFonts w:ascii="Times New Roman" w:hAnsi="Times New Roman" w:cs="Times New Roman"/>
          <w:sz w:val="20"/>
          <w:szCs w:val="20"/>
          <w:lang w:val="en-US"/>
        </w:rPr>
        <w:t>Research on the applicability of vibration signals for real-time train and track condition monitoring. Sensors, 22, 1–19. https://doi.org/10.3390/s22062368</w:t>
      </w:r>
    </w:p>
    <w:p w14:paraId="4499FA0D" w14:textId="07116F7C" w:rsidR="00AE156D" w:rsidRPr="006F31C7" w:rsidRDefault="00AE156D" w:rsidP="00584D5A">
      <w:pPr>
        <w:pStyle w:val="Akapitzlist"/>
        <w:numPr>
          <w:ilvl w:val="0"/>
          <w:numId w:val="14"/>
        </w:numPr>
        <w:spacing w:after="0"/>
        <w:ind w:left="426" w:hanging="426"/>
        <w:jc w:val="both"/>
        <w:rPr>
          <w:rFonts w:ascii="Times New Roman" w:hAnsi="Times New Roman" w:cs="Times New Roman"/>
          <w:sz w:val="20"/>
          <w:szCs w:val="20"/>
          <w:lang w:val="en-US"/>
        </w:rPr>
      </w:pPr>
      <w:proofErr w:type="spellStart"/>
      <w:r w:rsidRPr="006F31C7">
        <w:rPr>
          <w:rFonts w:ascii="Times New Roman" w:hAnsi="Times New Roman" w:cs="Times New Roman"/>
          <w:sz w:val="20"/>
          <w:szCs w:val="20"/>
          <w:lang w:val="en-US"/>
        </w:rPr>
        <w:t>Burdzik</w:t>
      </w:r>
      <w:proofErr w:type="spellEnd"/>
      <w:r w:rsidRPr="006F31C7">
        <w:rPr>
          <w:rFonts w:ascii="Times New Roman" w:hAnsi="Times New Roman" w:cs="Times New Roman"/>
          <w:sz w:val="20"/>
          <w:szCs w:val="20"/>
          <w:lang w:val="en-US"/>
        </w:rPr>
        <w:t>, R.; Słowi</w:t>
      </w:r>
      <w:r w:rsidR="00CA5F68" w:rsidRPr="006F31C7">
        <w:rPr>
          <w:rFonts w:ascii="Times New Roman" w:hAnsi="Times New Roman" w:cs="Times New Roman"/>
          <w:sz w:val="20"/>
          <w:szCs w:val="20"/>
          <w:lang w:val="en-US"/>
        </w:rPr>
        <w:t>ń</w:t>
      </w:r>
      <w:r w:rsidRPr="006F31C7">
        <w:rPr>
          <w:rFonts w:ascii="Times New Roman" w:hAnsi="Times New Roman" w:cs="Times New Roman"/>
          <w:sz w:val="20"/>
          <w:szCs w:val="20"/>
          <w:lang w:val="en-US"/>
        </w:rPr>
        <w:t>ski, P.; Juzek, M.; Nowak, B.; Rozmus, J. Dependence of damage to the running surface of the railway rail on</w:t>
      </w:r>
      <w:r w:rsidRPr="006F31C7">
        <w:rPr>
          <w:rFonts w:ascii="Times New Roman" w:hAnsi="Times New Roman" w:cs="Times New Roman"/>
          <w:sz w:val="20"/>
          <w:szCs w:val="20"/>
          <w:lang w:val="en-US"/>
        </w:rPr>
        <w:t xml:space="preserve"> </w:t>
      </w:r>
      <w:r w:rsidRPr="006F31C7">
        <w:rPr>
          <w:rFonts w:ascii="Times New Roman" w:hAnsi="Times New Roman" w:cs="Times New Roman"/>
          <w:sz w:val="20"/>
          <w:szCs w:val="20"/>
          <w:lang w:val="en-US"/>
        </w:rPr>
        <w:t xml:space="preserve">the vibroacoustic signal of a passing passenger train. </w:t>
      </w:r>
      <w:proofErr w:type="spellStart"/>
      <w:r w:rsidRPr="006F31C7">
        <w:rPr>
          <w:rFonts w:ascii="Times New Roman" w:hAnsi="Times New Roman" w:cs="Times New Roman"/>
          <w:sz w:val="20"/>
          <w:szCs w:val="20"/>
          <w:lang w:val="en-US"/>
        </w:rPr>
        <w:t>Vibroengineering</w:t>
      </w:r>
      <w:proofErr w:type="spellEnd"/>
      <w:r w:rsidRPr="006F31C7">
        <w:rPr>
          <w:rFonts w:ascii="Times New Roman" w:hAnsi="Times New Roman" w:cs="Times New Roman"/>
          <w:sz w:val="20"/>
          <w:szCs w:val="20"/>
          <w:lang w:val="en-US"/>
        </w:rPr>
        <w:t xml:space="preserve"> Procedia 2018, 19, 226–229.</w:t>
      </w:r>
    </w:p>
    <w:p w14:paraId="0C244EF2" w14:textId="1D273918" w:rsidR="00A86D54" w:rsidRPr="006F31C7" w:rsidRDefault="00A92CB9" w:rsidP="00584D5A">
      <w:pPr>
        <w:pStyle w:val="Akapitzlist"/>
        <w:numPr>
          <w:ilvl w:val="0"/>
          <w:numId w:val="14"/>
        </w:numPr>
        <w:spacing w:after="0"/>
        <w:ind w:left="426" w:hanging="426"/>
        <w:jc w:val="both"/>
        <w:rPr>
          <w:rFonts w:ascii="Times New Roman" w:hAnsi="Times New Roman" w:cs="Times New Roman"/>
          <w:sz w:val="20"/>
          <w:szCs w:val="20"/>
          <w:lang w:val="en-US"/>
        </w:rPr>
      </w:pPr>
      <w:r w:rsidRPr="006F31C7">
        <w:rPr>
          <w:rFonts w:ascii="Times New Roman" w:hAnsi="Times New Roman" w:cs="Times New Roman"/>
          <w:sz w:val="20"/>
          <w:szCs w:val="20"/>
          <w:lang w:val="en-US"/>
        </w:rPr>
        <w:t xml:space="preserve">Li, C.; Luo, S.; Cole, C.; </w:t>
      </w:r>
      <w:proofErr w:type="spellStart"/>
      <w:r w:rsidRPr="006F31C7">
        <w:rPr>
          <w:rFonts w:ascii="Times New Roman" w:hAnsi="Times New Roman" w:cs="Times New Roman"/>
          <w:sz w:val="20"/>
          <w:szCs w:val="20"/>
          <w:lang w:val="en-US"/>
        </w:rPr>
        <w:t>Spiryagin</w:t>
      </w:r>
      <w:proofErr w:type="spellEnd"/>
      <w:r w:rsidRPr="006F31C7">
        <w:rPr>
          <w:rFonts w:ascii="Times New Roman" w:hAnsi="Times New Roman" w:cs="Times New Roman"/>
          <w:sz w:val="20"/>
          <w:szCs w:val="20"/>
          <w:lang w:val="en-US"/>
        </w:rPr>
        <w:t>, M. An overview: Modern techniques for railway vehicle on-board health monitoring systems. Veh. Syst. Dyn. 2017, 55, 1045–1070</w:t>
      </w:r>
    </w:p>
    <w:p w14:paraId="45767298" w14:textId="77777777" w:rsidR="00BE29AE" w:rsidRPr="006F31C7" w:rsidRDefault="00A92CB9" w:rsidP="00584D5A">
      <w:pPr>
        <w:pStyle w:val="Akapitzlist"/>
        <w:numPr>
          <w:ilvl w:val="0"/>
          <w:numId w:val="14"/>
        </w:numPr>
        <w:spacing w:after="0"/>
        <w:ind w:left="426" w:hanging="426"/>
        <w:jc w:val="both"/>
        <w:rPr>
          <w:rFonts w:ascii="Times New Roman" w:hAnsi="Times New Roman" w:cs="Times New Roman"/>
          <w:sz w:val="20"/>
          <w:szCs w:val="20"/>
          <w:lang w:val="en-US"/>
        </w:rPr>
      </w:pPr>
      <w:r w:rsidRPr="006F31C7">
        <w:rPr>
          <w:rFonts w:ascii="Times New Roman" w:hAnsi="Times New Roman" w:cs="Times New Roman"/>
          <w:sz w:val="20"/>
          <w:szCs w:val="20"/>
          <w:lang w:val="en-US"/>
        </w:rPr>
        <w:t xml:space="preserve">Goodall, R. M., &amp; Roberts, C. (2006). Concepts and Techniques </w:t>
      </w:r>
      <w:proofErr w:type="gramStart"/>
      <w:r w:rsidRPr="006F31C7">
        <w:rPr>
          <w:rFonts w:ascii="Times New Roman" w:hAnsi="Times New Roman" w:cs="Times New Roman"/>
          <w:sz w:val="20"/>
          <w:szCs w:val="20"/>
          <w:lang w:val="en-US"/>
        </w:rPr>
        <w:t>For</w:t>
      </w:r>
      <w:proofErr w:type="gramEnd"/>
      <w:r w:rsidRPr="006F31C7">
        <w:rPr>
          <w:rFonts w:ascii="Times New Roman" w:hAnsi="Times New Roman" w:cs="Times New Roman"/>
          <w:sz w:val="20"/>
          <w:szCs w:val="20"/>
          <w:lang w:val="en-US"/>
        </w:rPr>
        <w:t xml:space="preserve"> Railway Condition Monitoring. In IET International Conference on Railway Condition Monitoring (11575 ed., pp. 90-95). IET. https://doi.org/10.1049/ic:20060050</w:t>
      </w:r>
    </w:p>
    <w:p w14:paraId="4D5690FD" w14:textId="77777777" w:rsidR="00304F4F" w:rsidRPr="006F31C7" w:rsidRDefault="00BE29AE" w:rsidP="00584D5A">
      <w:pPr>
        <w:pStyle w:val="Akapitzlist"/>
        <w:numPr>
          <w:ilvl w:val="0"/>
          <w:numId w:val="14"/>
        </w:numPr>
        <w:spacing w:after="0"/>
        <w:ind w:left="426" w:hanging="426"/>
        <w:jc w:val="both"/>
        <w:rPr>
          <w:rFonts w:ascii="Times New Roman" w:hAnsi="Times New Roman" w:cs="Times New Roman"/>
          <w:sz w:val="20"/>
          <w:szCs w:val="20"/>
          <w:lang w:val="en-US"/>
        </w:rPr>
      </w:pPr>
      <w:r w:rsidRPr="006F31C7">
        <w:rPr>
          <w:rFonts w:ascii="Times New Roman" w:hAnsi="Times New Roman" w:cs="Times New Roman"/>
          <w:sz w:val="20"/>
          <w:szCs w:val="20"/>
          <w:lang w:val="en-US"/>
        </w:rPr>
        <w:t xml:space="preserve">Hitoshi </w:t>
      </w:r>
      <w:proofErr w:type="spellStart"/>
      <w:r w:rsidRPr="006F31C7">
        <w:rPr>
          <w:rFonts w:ascii="Times New Roman" w:hAnsi="Times New Roman" w:cs="Times New Roman"/>
          <w:sz w:val="20"/>
          <w:szCs w:val="20"/>
          <w:lang w:val="en-US"/>
        </w:rPr>
        <w:t>Tsunashima</w:t>
      </w:r>
      <w:proofErr w:type="spellEnd"/>
      <w:r w:rsidRPr="006F31C7">
        <w:rPr>
          <w:rFonts w:ascii="Times New Roman" w:hAnsi="Times New Roman" w:cs="Times New Roman"/>
          <w:sz w:val="20"/>
          <w:szCs w:val="20"/>
          <w:lang w:val="en-US"/>
        </w:rPr>
        <w:t xml:space="preserve">:  </w:t>
      </w:r>
      <w:r w:rsidRPr="006F31C7">
        <w:rPr>
          <w:rFonts w:ascii="Times New Roman" w:hAnsi="Times New Roman" w:cs="Times New Roman"/>
          <w:sz w:val="20"/>
          <w:szCs w:val="20"/>
          <w:lang w:val="en-US"/>
        </w:rPr>
        <w:t>Railway Condition Monitoring, Present and Application</w:t>
      </w:r>
      <w:r w:rsidRPr="006F31C7">
        <w:rPr>
          <w:rFonts w:ascii="Times New Roman" w:hAnsi="Times New Roman" w:cs="Times New Roman"/>
          <w:sz w:val="20"/>
          <w:szCs w:val="20"/>
          <w:lang w:val="en-US"/>
        </w:rPr>
        <w:t xml:space="preserve"> </w:t>
      </w:r>
      <w:r w:rsidRPr="006F31C7">
        <w:rPr>
          <w:rFonts w:ascii="Times New Roman" w:hAnsi="Times New Roman" w:cs="Times New Roman"/>
          <w:sz w:val="20"/>
          <w:szCs w:val="20"/>
          <w:lang w:val="en-US"/>
        </w:rPr>
        <w:t>for Regional Railways</w:t>
      </w:r>
      <w:r w:rsidRPr="006F31C7">
        <w:rPr>
          <w:rFonts w:ascii="Times New Roman" w:hAnsi="Times New Roman" w:cs="Times New Roman"/>
          <w:sz w:val="20"/>
          <w:szCs w:val="20"/>
          <w:lang w:val="en-US"/>
        </w:rPr>
        <w:t xml:space="preserve">. </w:t>
      </w:r>
      <w:r w:rsidRPr="006F31C7">
        <w:rPr>
          <w:rFonts w:ascii="Times New Roman" w:hAnsi="Times New Roman" w:cs="Times New Roman"/>
          <w:sz w:val="20"/>
          <w:szCs w:val="20"/>
          <w:lang w:val="en-US"/>
        </w:rPr>
        <w:t>Report of the Research Institute of Industrial Technology, Nihon University</w:t>
      </w:r>
      <w:r w:rsidRPr="006F31C7">
        <w:rPr>
          <w:rFonts w:ascii="Times New Roman" w:hAnsi="Times New Roman" w:cs="Times New Roman"/>
          <w:sz w:val="20"/>
          <w:szCs w:val="20"/>
          <w:lang w:val="en-US"/>
        </w:rPr>
        <w:t>, N.</w:t>
      </w:r>
      <w:r w:rsidRPr="006F31C7">
        <w:rPr>
          <w:rFonts w:ascii="Times New Roman" w:hAnsi="Times New Roman" w:cs="Times New Roman"/>
          <w:sz w:val="20"/>
          <w:szCs w:val="20"/>
          <w:lang w:val="en-US"/>
        </w:rPr>
        <w:t>102, 2018</w:t>
      </w:r>
      <w:r w:rsidRPr="006F31C7">
        <w:rPr>
          <w:rFonts w:ascii="Times New Roman" w:hAnsi="Times New Roman" w:cs="Times New Roman"/>
          <w:sz w:val="20"/>
          <w:szCs w:val="20"/>
          <w:lang w:val="en-US"/>
        </w:rPr>
        <w:t xml:space="preserve">, </w:t>
      </w:r>
      <w:r w:rsidRPr="006F31C7">
        <w:rPr>
          <w:rFonts w:ascii="Times New Roman" w:hAnsi="Times New Roman" w:cs="Times New Roman"/>
          <w:sz w:val="20"/>
          <w:szCs w:val="20"/>
          <w:lang w:val="en-US"/>
        </w:rPr>
        <w:t>ISSN 0386-1678</w:t>
      </w:r>
    </w:p>
    <w:p w14:paraId="79E71D73" w14:textId="77777777" w:rsidR="000D7593" w:rsidRPr="006F31C7" w:rsidRDefault="00304F4F" w:rsidP="00584D5A">
      <w:pPr>
        <w:pStyle w:val="Akapitzlist"/>
        <w:numPr>
          <w:ilvl w:val="0"/>
          <w:numId w:val="14"/>
        </w:numPr>
        <w:spacing w:after="0"/>
        <w:ind w:left="426" w:hanging="426"/>
        <w:jc w:val="both"/>
        <w:rPr>
          <w:rFonts w:ascii="Times New Roman" w:hAnsi="Times New Roman" w:cs="Times New Roman"/>
          <w:sz w:val="20"/>
          <w:szCs w:val="20"/>
          <w:lang w:val="en-US"/>
        </w:rPr>
      </w:pPr>
      <w:r w:rsidRPr="006F31C7">
        <w:rPr>
          <w:rFonts w:ascii="Times New Roman" w:hAnsi="Times New Roman" w:cs="Times New Roman"/>
          <w:sz w:val="20"/>
          <w:szCs w:val="20"/>
          <w:lang w:val="en-US"/>
        </w:rPr>
        <w:t xml:space="preserve">Robert </w:t>
      </w:r>
      <w:proofErr w:type="spellStart"/>
      <w:r w:rsidRPr="006F31C7">
        <w:rPr>
          <w:rFonts w:ascii="Times New Roman" w:hAnsi="Times New Roman" w:cs="Times New Roman"/>
          <w:sz w:val="20"/>
          <w:szCs w:val="20"/>
          <w:lang w:val="en-US"/>
        </w:rPr>
        <w:t>Lagnebäck</w:t>
      </w:r>
      <w:proofErr w:type="spellEnd"/>
      <w:r w:rsidRPr="006F31C7">
        <w:rPr>
          <w:rFonts w:ascii="Times New Roman" w:hAnsi="Times New Roman" w:cs="Times New Roman"/>
          <w:sz w:val="20"/>
          <w:szCs w:val="20"/>
          <w:lang w:val="en-US"/>
        </w:rPr>
        <w:t xml:space="preserve">. </w:t>
      </w:r>
      <w:r w:rsidRPr="006F31C7">
        <w:rPr>
          <w:rFonts w:ascii="Times New Roman" w:hAnsi="Times New Roman" w:cs="Times New Roman"/>
          <w:sz w:val="20"/>
          <w:szCs w:val="20"/>
          <w:lang w:val="en-US"/>
        </w:rPr>
        <w:t>Evaluation of wayside condition monitoring</w:t>
      </w:r>
      <w:r w:rsidRPr="006F31C7">
        <w:rPr>
          <w:rFonts w:ascii="Times New Roman" w:hAnsi="Times New Roman" w:cs="Times New Roman"/>
          <w:sz w:val="20"/>
          <w:szCs w:val="20"/>
          <w:lang w:val="en-US"/>
        </w:rPr>
        <w:t xml:space="preserve"> </w:t>
      </w:r>
      <w:r w:rsidRPr="006F31C7">
        <w:rPr>
          <w:rFonts w:ascii="Times New Roman" w:hAnsi="Times New Roman" w:cs="Times New Roman"/>
          <w:sz w:val="20"/>
          <w:szCs w:val="20"/>
          <w:lang w:val="en-US"/>
        </w:rPr>
        <w:t>technologies for condition-based maintenance</w:t>
      </w:r>
      <w:r w:rsidRPr="006F31C7">
        <w:rPr>
          <w:rFonts w:ascii="Times New Roman" w:hAnsi="Times New Roman" w:cs="Times New Roman"/>
          <w:sz w:val="20"/>
          <w:szCs w:val="20"/>
          <w:lang w:val="en-US"/>
        </w:rPr>
        <w:t xml:space="preserve"> </w:t>
      </w:r>
      <w:r w:rsidRPr="006F31C7">
        <w:rPr>
          <w:rFonts w:ascii="Times New Roman" w:hAnsi="Times New Roman" w:cs="Times New Roman"/>
          <w:sz w:val="20"/>
          <w:szCs w:val="20"/>
          <w:lang w:val="en-US"/>
        </w:rPr>
        <w:t xml:space="preserve">of railway </w:t>
      </w:r>
      <w:proofErr w:type="gramStart"/>
      <w:r w:rsidRPr="006F31C7">
        <w:rPr>
          <w:rFonts w:ascii="Times New Roman" w:hAnsi="Times New Roman" w:cs="Times New Roman"/>
          <w:sz w:val="20"/>
          <w:szCs w:val="20"/>
          <w:lang w:val="en-US"/>
        </w:rPr>
        <w:t>vehicles</w:t>
      </w:r>
      <w:r w:rsidRPr="006F31C7">
        <w:rPr>
          <w:rFonts w:ascii="Times New Roman" w:hAnsi="Times New Roman" w:cs="Times New Roman"/>
          <w:sz w:val="20"/>
          <w:szCs w:val="20"/>
          <w:lang w:val="en-US"/>
        </w:rPr>
        <w:t xml:space="preserve">, </w:t>
      </w:r>
      <w:r w:rsidRPr="006F31C7">
        <w:rPr>
          <w:sz w:val="20"/>
          <w:szCs w:val="20"/>
          <w:lang w:val="en-US"/>
        </w:rPr>
        <w:t xml:space="preserve"> </w:t>
      </w:r>
      <w:proofErr w:type="spellStart"/>
      <w:r w:rsidRPr="006F31C7">
        <w:rPr>
          <w:rFonts w:ascii="Times New Roman" w:hAnsi="Times New Roman" w:cs="Times New Roman"/>
          <w:sz w:val="20"/>
          <w:szCs w:val="20"/>
          <w:lang w:val="en-US"/>
        </w:rPr>
        <w:t>Luleå</w:t>
      </w:r>
      <w:proofErr w:type="spellEnd"/>
      <w:proofErr w:type="gramEnd"/>
      <w:r w:rsidRPr="006F31C7">
        <w:rPr>
          <w:rFonts w:ascii="Times New Roman" w:hAnsi="Times New Roman" w:cs="Times New Roman"/>
          <w:sz w:val="20"/>
          <w:szCs w:val="20"/>
          <w:lang w:val="en-US"/>
        </w:rPr>
        <w:t xml:space="preserve"> University of Technology</w:t>
      </w:r>
      <w:r w:rsidRPr="006F31C7">
        <w:rPr>
          <w:rFonts w:ascii="Times New Roman" w:hAnsi="Times New Roman" w:cs="Times New Roman"/>
          <w:sz w:val="20"/>
          <w:szCs w:val="20"/>
          <w:lang w:val="en-US"/>
        </w:rPr>
        <w:t xml:space="preserve">, </w:t>
      </w:r>
      <w:r w:rsidRPr="006F31C7">
        <w:rPr>
          <w:rFonts w:ascii="Times New Roman" w:hAnsi="Times New Roman" w:cs="Times New Roman"/>
          <w:sz w:val="20"/>
          <w:szCs w:val="20"/>
          <w:lang w:val="en-US"/>
        </w:rPr>
        <w:t>2007</w:t>
      </w:r>
    </w:p>
    <w:p w14:paraId="5CB5D089" w14:textId="77777777" w:rsidR="008E3846" w:rsidRPr="006F31C7" w:rsidRDefault="000D7593" w:rsidP="00584D5A">
      <w:pPr>
        <w:pStyle w:val="Akapitzlist"/>
        <w:numPr>
          <w:ilvl w:val="0"/>
          <w:numId w:val="14"/>
        </w:numPr>
        <w:spacing w:after="0"/>
        <w:ind w:left="426" w:hanging="426"/>
        <w:jc w:val="both"/>
        <w:rPr>
          <w:rFonts w:ascii="Times New Roman" w:hAnsi="Times New Roman" w:cs="Times New Roman"/>
          <w:sz w:val="20"/>
          <w:szCs w:val="20"/>
          <w:lang w:val="en-US"/>
        </w:rPr>
      </w:pPr>
      <w:r w:rsidRPr="006F31C7">
        <w:rPr>
          <w:rFonts w:ascii="Times New Roman" w:hAnsi="Times New Roman" w:cs="Times New Roman"/>
          <w:sz w:val="20"/>
          <w:szCs w:val="20"/>
          <w:lang w:val="en-US"/>
        </w:rPr>
        <w:t>R</w:t>
      </w:r>
      <w:r w:rsidRPr="006F31C7">
        <w:rPr>
          <w:rFonts w:ascii="Times New Roman" w:hAnsi="Times New Roman" w:cs="Times New Roman"/>
          <w:sz w:val="20"/>
          <w:szCs w:val="20"/>
          <w:lang w:val="en-US"/>
        </w:rPr>
        <w:t>.</w:t>
      </w:r>
      <w:r w:rsidRPr="006F31C7">
        <w:rPr>
          <w:rFonts w:ascii="Times New Roman" w:hAnsi="Times New Roman" w:cs="Times New Roman"/>
          <w:sz w:val="20"/>
          <w:szCs w:val="20"/>
          <w:lang w:val="en-US"/>
        </w:rPr>
        <w:t xml:space="preserve"> W</w:t>
      </w:r>
      <w:r w:rsidRPr="006F31C7">
        <w:rPr>
          <w:rFonts w:ascii="Times New Roman" w:hAnsi="Times New Roman" w:cs="Times New Roman"/>
          <w:sz w:val="20"/>
          <w:szCs w:val="20"/>
          <w:lang w:val="en-US"/>
        </w:rPr>
        <w:t>.</w:t>
      </w:r>
      <w:r w:rsidRPr="006F31C7">
        <w:rPr>
          <w:rFonts w:ascii="Times New Roman" w:hAnsi="Times New Roman" w:cs="Times New Roman"/>
          <w:sz w:val="20"/>
          <w:szCs w:val="20"/>
          <w:lang w:val="en-US"/>
        </w:rPr>
        <w:t xml:space="preserve"> Ngigi, C</w:t>
      </w:r>
      <w:r w:rsidRPr="006F31C7">
        <w:rPr>
          <w:rFonts w:ascii="Times New Roman" w:hAnsi="Times New Roman" w:cs="Times New Roman"/>
          <w:sz w:val="20"/>
          <w:szCs w:val="20"/>
          <w:lang w:val="en-US"/>
        </w:rPr>
        <w:t>.</w:t>
      </w:r>
      <w:r w:rsidRPr="006F31C7">
        <w:rPr>
          <w:rFonts w:ascii="Times New Roman" w:hAnsi="Times New Roman" w:cs="Times New Roman"/>
          <w:sz w:val="20"/>
          <w:szCs w:val="20"/>
          <w:lang w:val="en-US"/>
        </w:rPr>
        <w:t xml:space="preserve"> </w:t>
      </w:r>
      <w:proofErr w:type="spellStart"/>
      <w:r w:rsidRPr="006F31C7">
        <w:rPr>
          <w:rFonts w:ascii="Times New Roman" w:hAnsi="Times New Roman" w:cs="Times New Roman"/>
          <w:sz w:val="20"/>
          <w:szCs w:val="20"/>
          <w:lang w:val="en-US"/>
        </w:rPr>
        <w:t>Pislaru</w:t>
      </w:r>
      <w:proofErr w:type="spellEnd"/>
      <w:r w:rsidRPr="006F31C7">
        <w:rPr>
          <w:rFonts w:ascii="Times New Roman" w:hAnsi="Times New Roman" w:cs="Times New Roman"/>
          <w:sz w:val="20"/>
          <w:szCs w:val="20"/>
          <w:lang w:val="en-US"/>
        </w:rPr>
        <w:t>, A</w:t>
      </w:r>
      <w:r w:rsidRPr="006F31C7">
        <w:rPr>
          <w:rFonts w:ascii="Times New Roman" w:hAnsi="Times New Roman" w:cs="Times New Roman"/>
          <w:sz w:val="20"/>
          <w:szCs w:val="20"/>
          <w:lang w:val="en-US"/>
        </w:rPr>
        <w:t>.</w:t>
      </w:r>
      <w:r w:rsidRPr="006F31C7">
        <w:rPr>
          <w:rFonts w:ascii="Times New Roman" w:hAnsi="Times New Roman" w:cs="Times New Roman"/>
          <w:sz w:val="20"/>
          <w:szCs w:val="20"/>
          <w:lang w:val="en-US"/>
        </w:rPr>
        <w:t xml:space="preserve"> Ball</w:t>
      </w:r>
      <w:r w:rsidRPr="006F31C7">
        <w:rPr>
          <w:rFonts w:ascii="Times New Roman" w:hAnsi="Times New Roman" w:cs="Times New Roman"/>
          <w:sz w:val="20"/>
          <w:szCs w:val="20"/>
          <w:lang w:val="en-US"/>
        </w:rPr>
        <w:t>,</w:t>
      </w:r>
      <w:r w:rsidRPr="006F31C7">
        <w:rPr>
          <w:rFonts w:ascii="Times New Roman" w:hAnsi="Times New Roman" w:cs="Times New Roman"/>
          <w:sz w:val="20"/>
          <w:szCs w:val="20"/>
          <w:lang w:val="en-US"/>
        </w:rPr>
        <w:t xml:space="preserve"> F</w:t>
      </w:r>
      <w:r w:rsidRPr="006F31C7">
        <w:rPr>
          <w:rFonts w:ascii="Times New Roman" w:hAnsi="Times New Roman" w:cs="Times New Roman"/>
          <w:sz w:val="20"/>
          <w:szCs w:val="20"/>
          <w:lang w:val="en-US"/>
        </w:rPr>
        <w:t>.</w:t>
      </w:r>
      <w:r w:rsidRPr="006F31C7">
        <w:rPr>
          <w:rFonts w:ascii="Times New Roman" w:hAnsi="Times New Roman" w:cs="Times New Roman"/>
          <w:sz w:val="20"/>
          <w:szCs w:val="20"/>
          <w:lang w:val="en-US"/>
        </w:rPr>
        <w:t xml:space="preserve"> Gu</w:t>
      </w:r>
      <w:r w:rsidRPr="006F31C7">
        <w:rPr>
          <w:rFonts w:ascii="Times New Roman" w:hAnsi="Times New Roman" w:cs="Times New Roman"/>
          <w:sz w:val="20"/>
          <w:szCs w:val="20"/>
          <w:lang w:val="en-US"/>
        </w:rPr>
        <w:t xml:space="preserve">: </w:t>
      </w:r>
      <w:r w:rsidRPr="006F31C7">
        <w:rPr>
          <w:rFonts w:ascii="Times New Roman" w:hAnsi="Times New Roman" w:cs="Times New Roman"/>
          <w:sz w:val="20"/>
          <w:szCs w:val="20"/>
          <w:lang w:val="en-US"/>
        </w:rPr>
        <w:t>Modern techniques for condition monitoring of railway vehicle dynamics</w:t>
      </w:r>
      <w:r w:rsidRPr="006F31C7">
        <w:rPr>
          <w:rFonts w:ascii="Times New Roman" w:hAnsi="Times New Roman" w:cs="Times New Roman"/>
          <w:sz w:val="20"/>
          <w:szCs w:val="20"/>
          <w:lang w:val="en-US"/>
        </w:rPr>
        <w:t xml:space="preserve">, </w:t>
      </w:r>
      <w:r w:rsidRPr="006F31C7">
        <w:rPr>
          <w:rFonts w:ascii="Times New Roman" w:hAnsi="Times New Roman" w:cs="Times New Roman"/>
          <w:sz w:val="20"/>
          <w:szCs w:val="20"/>
          <w:lang w:val="en-US"/>
        </w:rPr>
        <w:t>Journal of Physics: Conference Series, Volume 364, 25th International Congress on Condition Monitoring and Diagnostic Engineering (COMADEM 2012) 18–20 June 2012, Huddersfield, UK</w:t>
      </w:r>
      <w:r w:rsidRPr="006F31C7">
        <w:rPr>
          <w:rFonts w:ascii="Times New Roman" w:hAnsi="Times New Roman" w:cs="Times New Roman"/>
          <w:sz w:val="20"/>
          <w:szCs w:val="20"/>
          <w:lang w:val="en-US"/>
        </w:rPr>
        <w:t xml:space="preserve">, </w:t>
      </w:r>
      <w:r w:rsidRPr="006F31C7">
        <w:rPr>
          <w:rFonts w:ascii="Times New Roman" w:hAnsi="Times New Roman" w:cs="Times New Roman"/>
          <w:sz w:val="20"/>
          <w:szCs w:val="20"/>
          <w:lang w:val="en-US"/>
        </w:rPr>
        <w:t>Conf. Ser. 364 012016</w:t>
      </w:r>
    </w:p>
    <w:p w14:paraId="5B6ADF8F" w14:textId="77777777" w:rsidR="008E3846" w:rsidRPr="006F31C7" w:rsidRDefault="008E3846" w:rsidP="00584D5A">
      <w:pPr>
        <w:pStyle w:val="Akapitzlist"/>
        <w:numPr>
          <w:ilvl w:val="0"/>
          <w:numId w:val="14"/>
        </w:numPr>
        <w:spacing w:after="0"/>
        <w:ind w:left="426" w:hanging="426"/>
        <w:jc w:val="both"/>
        <w:rPr>
          <w:rFonts w:ascii="Times New Roman" w:hAnsi="Times New Roman" w:cs="Times New Roman"/>
          <w:sz w:val="20"/>
          <w:szCs w:val="20"/>
          <w:lang w:val="en-US"/>
        </w:rPr>
      </w:pPr>
      <w:r w:rsidRPr="006F31C7">
        <w:rPr>
          <w:rFonts w:ascii="Times New Roman" w:hAnsi="Times New Roman" w:cs="Times New Roman"/>
          <w:sz w:val="20"/>
          <w:szCs w:val="20"/>
          <w:lang w:val="en-US"/>
        </w:rPr>
        <w:t>Cheng, C.; Wang, J.; Chen, H.;</w:t>
      </w:r>
      <w:r w:rsidRPr="006F31C7">
        <w:rPr>
          <w:rFonts w:ascii="Times New Roman" w:hAnsi="Times New Roman" w:cs="Times New Roman"/>
          <w:sz w:val="20"/>
          <w:szCs w:val="20"/>
          <w:lang w:val="en-US"/>
        </w:rPr>
        <w:t xml:space="preserve"> </w:t>
      </w:r>
      <w:r w:rsidRPr="006F31C7">
        <w:rPr>
          <w:rFonts w:ascii="Times New Roman" w:hAnsi="Times New Roman" w:cs="Times New Roman"/>
          <w:sz w:val="20"/>
          <w:szCs w:val="20"/>
          <w:lang w:val="en-US"/>
        </w:rPr>
        <w:t>Chen, Z.; Luo, H.; Xie, P. A Review of</w:t>
      </w:r>
      <w:r w:rsidRPr="006F31C7">
        <w:rPr>
          <w:rFonts w:ascii="Times New Roman" w:hAnsi="Times New Roman" w:cs="Times New Roman"/>
          <w:sz w:val="20"/>
          <w:szCs w:val="20"/>
          <w:lang w:val="en-US"/>
        </w:rPr>
        <w:t xml:space="preserve"> </w:t>
      </w:r>
      <w:r w:rsidRPr="006F31C7">
        <w:rPr>
          <w:rFonts w:ascii="Times New Roman" w:hAnsi="Times New Roman" w:cs="Times New Roman"/>
          <w:sz w:val="20"/>
          <w:szCs w:val="20"/>
          <w:lang w:val="en-US"/>
        </w:rPr>
        <w:t xml:space="preserve">Intelligent Fault Diagnosis for </w:t>
      </w:r>
      <w:proofErr w:type="spellStart"/>
      <w:r w:rsidRPr="006F31C7">
        <w:rPr>
          <w:rFonts w:ascii="Times New Roman" w:hAnsi="Times New Roman" w:cs="Times New Roman"/>
          <w:sz w:val="20"/>
          <w:szCs w:val="20"/>
          <w:lang w:val="en-US"/>
        </w:rPr>
        <w:t>HighSpeed</w:t>
      </w:r>
      <w:proofErr w:type="spellEnd"/>
      <w:r w:rsidRPr="006F31C7">
        <w:rPr>
          <w:rFonts w:ascii="Times New Roman" w:hAnsi="Times New Roman" w:cs="Times New Roman"/>
          <w:sz w:val="20"/>
          <w:szCs w:val="20"/>
          <w:lang w:val="en-US"/>
        </w:rPr>
        <w:t xml:space="preserve"> Trains: Qualitative Approaches.</w:t>
      </w:r>
      <w:r w:rsidRPr="006F31C7">
        <w:rPr>
          <w:rFonts w:ascii="Times New Roman" w:hAnsi="Times New Roman" w:cs="Times New Roman"/>
          <w:sz w:val="20"/>
          <w:szCs w:val="20"/>
          <w:lang w:val="en-US"/>
        </w:rPr>
        <w:t xml:space="preserve"> </w:t>
      </w:r>
      <w:r w:rsidRPr="006F31C7">
        <w:rPr>
          <w:rFonts w:ascii="Times New Roman" w:hAnsi="Times New Roman" w:cs="Times New Roman"/>
          <w:sz w:val="20"/>
          <w:szCs w:val="20"/>
          <w:lang w:val="en-US"/>
        </w:rPr>
        <w:t xml:space="preserve">Entropy 2021, 23, 1. </w:t>
      </w:r>
      <w:hyperlink r:id="rId21" w:history="1">
        <w:r w:rsidRPr="006F31C7">
          <w:rPr>
            <w:rStyle w:val="Hipercze"/>
            <w:rFonts w:ascii="Times New Roman" w:hAnsi="Times New Roman" w:cs="Times New Roman"/>
            <w:sz w:val="20"/>
            <w:szCs w:val="20"/>
            <w:lang w:val="en-US"/>
          </w:rPr>
          <w:t>https://dx.doi.org/</w:t>
        </w:r>
      </w:hyperlink>
      <w:r w:rsidRPr="006F31C7">
        <w:rPr>
          <w:rFonts w:ascii="Times New Roman" w:hAnsi="Times New Roman" w:cs="Times New Roman"/>
          <w:sz w:val="20"/>
          <w:szCs w:val="20"/>
          <w:lang w:val="en-US"/>
        </w:rPr>
        <w:t xml:space="preserve"> </w:t>
      </w:r>
      <w:r w:rsidRPr="006F31C7">
        <w:rPr>
          <w:rFonts w:ascii="Times New Roman" w:hAnsi="Times New Roman" w:cs="Times New Roman"/>
          <w:sz w:val="20"/>
          <w:szCs w:val="20"/>
          <w:lang w:val="en-US"/>
        </w:rPr>
        <w:t>10.339/e23010001</w:t>
      </w:r>
      <w:r w:rsidRPr="006F31C7">
        <w:rPr>
          <w:rFonts w:ascii="Times New Roman" w:hAnsi="Times New Roman" w:cs="Times New Roman"/>
          <w:sz w:val="20"/>
          <w:szCs w:val="20"/>
          <w:lang w:val="en-US"/>
        </w:rPr>
        <w:t xml:space="preserve"> </w:t>
      </w:r>
    </w:p>
    <w:p w14:paraId="2311B744" w14:textId="4C09AA47" w:rsidR="00AF43C4" w:rsidRPr="006F31C7" w:rsidRDefault="00316A8B" w:rsidP="00584D5A">
      <w:pPr>
        <w:pStyle w:val="Akapitzlist"/>
        <w:numPr>
          <w:ilvl w:val="0"/>
          <w:numId w:val="14"/>
        </w:numPr>
        <w:spacing w:after="0"/>
        <w:ind w:left="426" w:hanging="426"/>
        <w:jc w:val="both"/>
        <w:rPr>
          <w:rFonts w:ascii="Times New Roman" w:hAnsi="Times New Roman" w:cs="Times New Roman"/>
          <w:sz w:val="20"/>
          <w:szCs w:val="20"/>
          <w:lang w:val="en-US"/>
        </w:rPr>
      </w:pPr>
      <w:r w:rsidRPr="006F31C7">
        <w:rPr>
          <w:rFonts w:ascii="Times New Roman" w:hAnsi="Times New Roman" w:cs="Times New Roman"/>
          <w:sz w:val="20"/>
          <w:szCs w:val="20"/>
          <w:lang w:val="en-US"/>
        </w:rPr>
        <w:t xml:space="preserve">Yi C, Wang D, Fan W, Tsui K-L, Lin J. EEMD-Based Steady-State Indexes and Their Applications to Condition Monitoring and Fault Diagnosis of Railway Axle Bearings. Sensors. 2018; 18(3):704. </w:t>
      </w:r>
      <w:hyperlink r:id="rId22" w:history="1">
        <w:r w:rsidR="00AF43C4" w:rsidRPr="006F31C7">
          <w:rPr>
            <w:rStyle w:val="Hipercze"/>
            <w:rFonts w:ascii="Times New Roman" w:hAnsi="Times New Roman" w:cs="Times New Roman"/>
            <w:sz w:val="20"/>
            <w:szCs w:val="20"/>
            <w:lang w:val="en-US"/>
          </w:rPr>
          <w:t>https://doi.org/10.3390/s18030704</w:t>
        </w:r>
      </w:hyperlink>
    </w:p>
    <w:p w14:paraId="41A9F277" w14:textId="5A91B676" w:rsidR="00316A8B" w:rsidRPr="006F31C7" w:rsidRDefault="00AF43C4" w:rsidP="00584D5A">
      <w:pPr>
        <w:pStyle w:val="Akapitzlist"/>
        <w:numPr>
          <w:ilvl w:val="0"/>
          <w:numId w:val="14"/>
        </w:numPr>
        <w:spacing w:after="0"/>
        <w:ind w:left="426" w:hanging="426"/>
        <w:jc w:val="both"/>
        <w:rPr>
          <w:rFonts w:ascii="Times New Roman" w:hAnsi="Times New Roman" w:cs="Times New Roman"/>
          <w:sz w:val="20"/>
          <w:szCs w:val="20"/>
          <w:lang w:val="en-US"/>
        </w:rPr>
      </w:pPr>
      <w:r w:rsidRPr="006F31C7">
        <w:rPr>
          <w:rFonts w:ascii="Times New Roman" w:hAnsi="Times New Roman" w:cs="Times New Roman"/>
          <w:sz w:val="20"/>
          <w:szCs w:val="20"/>
          <w:lang w:val="en-US"/>
        </w:rPr>
        <w:lastRenderedPageBreak/>
        <w:t>Ward, Christopher P., Roger M. Goodall, and Roger Dixon. 2019. “Creep Force Estimation at the Wheel-rail</w:t>
      </w:r>
      <w:r w:rsidRPr="006F31C7">
        <w:rPr>
          <w:rFonts w:ascii="Times New Roman" w:hAnsi="Times New Roman" w:cs="Times New Roman"/>
          <w:sz w:val="20"/>
          <w:szCs w:val="20"/>
          <w:lang w:val="en-US"/>
        </w:rPr>
        <w:t xml:space="preserve"> </w:t>
      </w:r>
      <w:proofErr w:type="spellStart"/>
      <w:r w:rsidRPr="006F31C7">
        <w:rPr>
          <w:rFonts w:ascii="Times New Roman" w:hAnsi="Times New Roman" w:cs="Times New Roman"/>
          <w:sz w:val="20"/>
          <w:szCs w:val="20"/>
          <w:lang w:val="en-US"/>
        </w:rPr>
        <w:t>Interface</w:t>
      </w:r>
      <w:proofErr w:type="gramStart"/>
      <w:r w:rsidRPr="006F31C7">
        <w:rPr>
          <w:rFonts w:ascii="Times New Roman" w:hAnsi="Times New Roman" w:cs="Times New Roman"/>
          <w:sz w:val="20"/>
          <w:szCs w:val="20"/>
          <w:lang w:val="en-US"/>
        </w:rPr>
        <w:t>”.https</w:t>
      </w:r>
      <w:proofErr w:type="spellEnd"/>
      <w:r w:rsidRPr="006F31C7">
        <w:rPr>
          <w:rFonts w:ascii="Times New Roman" w:hAnsi="Times New Roman" w:cs="Times New Roman"/>
          <w:sz w:val="20"/>
          <w:szCs w:val="20"/>
          <w:lang w:val="en-US"/>
        </w:rPr>
        <w:t>://hdl.handle.net/2134/8769</w:t>
      </w:r>
      <w:proofErr w:type="gramEnd"/>
      <w:r w:rsidRPr="006F31C7">
        <w:rPr>
          <w:rFonts w:ascii="Times New Roman" w:hAnsi="Times New Roman" w:cs="Times New Roman"/>
          <w:sz w:val="20"/>
          <w:szCs w:val="20"/>
          <w:lang w:val="en-US"/>
        </w:rPr>
        <w:t>.</w:t>
      </w:r>
    </w:p>
    <w:p w14:paraId="1F8A64B4" w14:textId="77777777" w:rsidR="00F15681" w:rsidRPr="006F31C7" w:rsidRDefault="0006794C" w:rsidP="00584D5A">
      <w:pPr>
        <w:pStyle w:val="Akapitzlist"/>
        <w:numPr>
          <w:ilvl w:val="0"/>
          <w:numId w:val="14"/>
        </w:numPr>
        <w:spacing w:after="0"/>
        <w:ind w:left="426" w:hanging="426"/>
        <w:jc w:val="both"/>
        <w:rPr>
          <w:rFonts w:ascii="Times New Roman" w:hAnsi="Times New Roman" w:cs="Times New Roman"/>
          <w:sz w:val="20"/>
          <w:szCs w:val="20"/>
          <w:lang w:val="en-US"/>
        </w:rPr>
      </w:pPr>
      <w:proofErr w:type="spellStart"/>
      <w:r w:rsidRPr="006F31C7">
        <w:rPr>
          <w:rFonts w:ascii="Times New Roman" w:hAnsi="Times New Roman" w:cs="Times New Roman"/>
          <w:sz w:val="20"/>
          <w:szCs w:val="20"/>
          <w:lang w:val="en-US"/>
        </w:rPr>
        <w:t>Tsunashima</w:t>
      </w:r>
      <w:proofErr w:type="spellEnd"/>
      <w:r w:rsidRPr="006F31C7">
        <w:rPr>
          <w:rFonts w:ascii="Times New Roman" w:hAnsi="Times New Roman" w:cs="Times New Roman"/>
          <w:sz w:val="20"/>
          <w:szCs w:val="20"/>
          <w:lang w:val="en-US"/>
        </w:rPr>
        <w:t xml:space="preserve">, Hitoshi &amp; Matsumoto, Akira &amp; </w:t>
      </w:r>
      <w:proofErr w:type="spellStart"/>
      <w:r w:rsidRPr="006F31C7">
        <w:rPr>
          <w:rFonts w:ascii="Times New Roman" w:hAnsi="Times New Roman" w:cs="Times New Roman"/>
          <w:sz w:val="20"/>
          <w:szCs w:val="20"/>
          <w:lang w:val="en-US"/>
        </w:rPr>
        <w:t>Mizuma</w:t>
      </w:r>
      <w:proofErr w:type="spellEnd"/>
      <w:r w:rsidRPr="006F31C7">
        <w:rPr>
          <w:rFonts w:ascii="Times New Roman" w:hAnsi="Times New Roman" w:cs="Times New Roman"/>
          <w:sz w:val="20"/>
          <w:szCs w:val="20"/>
          <w:lang w:val="en-US"/>
        </w:rPr>
        <w:t>, Takeshi &amp; Mori, Hirotaka &amp; Naganuma, Yasukuni. (2012). Condition Monitoring of Railway Track Using In-Service Vehicle. 10.1299/jmtl.3.154.</w:t>
      </w:r>
    </w:p>
    <w:p w14:paraId="15053F65" w14:textId="77777777" w:rsidR="008900DD" w:rsidRPr="006F31C7" w:rsidRDefault="00F15681" w:rsidP="00584D5A">
      <w:pPr>
        <w:pStyle w:val="Akapitzlist"/>
        <w:numPr>
          <w:ilvl w:val="0"/>
          <w:numId w:val="14"/>
        </w:numPr>
        <w:spacing w:after="0"/>
        <w:ind w:left="426" w:hanging="426"/>
        <w:jc w:val="both"/>
        <w:rPr>
          <w:rFonts w:ascii="Times New Roman" w:hAnsi="Times New Roman" w:cs="Times New Roman"/>
          <w:sz w:val="20"/>
          <w:szCs w:val="20"/>
          <w:lang w:val="en-US"/>
        </w:rPr>
      </w:pPr>
      <w:r w:rsidRPr="006F31C7">
        <w:rPr>
          <w:rFonts w:ascii="Times New Roman" w:hAnsi="Times New Roman" w:cs="Times New Roman"/>
          <w:sz w:val="20"/>
          <w:szCs w:val="20"/>
          <w:lang w:val="en-US"/>
        </w:rPr>
        <w:t xml:space="preserve">T. Kojima, H. </w:t>
      </w:r>
      <w:proofErr w:type="spellStart"/>
      <w:r w:rsidRPr="006F31C7">
        <w:rPr>
          <w:rFonts w:ascii="Times New Roman" w:hAnsi="Times New Roman" w:cs="Times New Roman"/>
          <w:sz w:val="20"/>
          <w:szCs w:val="20"/>
          <w:lang w:val="en-US"/>
        </w:rPr>
        <w:t>Tsunashima</w:t>
      </w:r>
      <w:proofErr w:type="spellEnd"/>
      <w:r w:rsidRPr="006F31C7">
        <w:rPr>
          <w:rFonts w:ascii="Times New Roman" w:hAnsi="Times New Roman" w:cs="Times New Roman"/>
          <w:sz w:val="20"/>
          <w:szCs w:val="20"/>
          <w:lang w:val="en-US"/>
        </w:rPr>
        <w:t xml:space="preserve"> &amp; A. Matsumoto</w:t>
      </w:r>
      <w:r w:rsidRPr="006F31C7">
        <w:rPr>
          <w:rFonts w:ascii="Times New Roman" w:hAnsi="Times New Roman" w:cs="Times New Roman"/>
          <w:sz w:val="20"/>
          <w:szCs w:val="20"/>
          <w:lang w:val="en-US"/>
        </w:rPr>
        <w:t xml:space="preserve">: </w:t>
      </w:r>
      <w:r w:rsidRPr="006F31C7">
        <w:rPr>
          <w:rFonts w:ascii="Times New Roman" w:hAnsi="Times New Roman" w:cs="Times New Roman"/>
          <w:sz w:val="20"/>
          <w:szCs w:val="20"/>
          <w:lang w:val="en-US"/>
        </w:rPr>
        <w:t xml:space="preserve">Fault Detection </w:t>
      </w:r>
      <w:proofErr w:type="gramStart"/>
      <w:r w:rsidRPr="006F31C7">
        <w:rPr>
          <w:rFonts w:ascii="Times New Roman" w:hAnsi="Times New Roman" w:cs="Times New Roman"/>
          <w:sz w:val="20"/>
          <w:szCs w:val="20"/>
          <w:lang w:val="en-US"/>
        </w:rPr>
        <w:t>Of</w:t>
      </w:r>
      <w:proofErr w:type="gramEnd"/>
      <w:r w:rsidRPr="006F31C7">
        <w:rPr>
          <w:rFonts w:ascii="Times New Roman" w:hAnsi="Times New Roman" w:cs="Times New Roman"/>
          <w:sz w:val="20"/>
          <w:szCs w:val="20"/>
          <w:lang w:val="en-US"/>
        </w:rPr>
        <w:t xml:space="preserve"> Railway Track By Multi-resolution Analysis</w:t>
      </w:r>
      <w:r w:rsidRPr="006F31C7">
        <w:rPr>
          <w:rFonts w:ascii="Times New Roman" w:hAnsi="Times New Roman" w:cs="Times New Roman"/>
          <w:sz w:val="20"/>
          <w:szCs w:val="20"/>
          <w:lang w:val="en-US"/>
        </w:rPr>
        <w:t xml:space="preserve">, </w:t>
      </w:r>
      <w:r w:rsidRPr="006F31C7">
        <w:rPr>
          <w:rFonts w:ascii="Times New Roman" w:hAnsi="Times New Roman" w:cs="Times New Roman"/>
          <w:sz w:val="20"/>
          <w:szCs w:val="20"/>
          <w:lang w:val="en-US"/>
        </w:rPr>
        <w:t>WIT Transactions on The Built Environment</w:t>
      </w:r>
      <w:r w:rsidRPr="006F31C7">
        <w:rPr>
          <w:rFonts w:ascii="Times New Roman" w:hAnsi="Times New Roman" w:cs="Times New Roman"/>
          <w:sz w:val="20"/>
          <w:szCs w:val="20"/>
          <w:lang w:val="en-US"/>
        </w:rPr>
        <w:t xml:space="preserve">, </w:t>
      </w:r>
      <w:r w:rsidRPr="006F31C7">
        <w:rPr>
          <w:rFonts w:ascii="Times New Roman" w:hAnsi="Times New Roman" w:cs="Times New Roman"/>
          <w:sz w:val="20"/>
          <w:szCs w:val="20"/>
          <w:lang w:val="en-US"/>
        </w:rPr>
        <w:t>Volume</w:t>
      </w:r>
      <w:r w:rsidRPr="006F31C7">
        <w:rPr>
          <w:rFonts w:ascii="Times New Roman" w:hAnsi="Times New Roman" w:cs="Times New Roman"/>
          <w:sz w:val="20"/>
          <w:szCs w:val="20"/>
          <w:lang w:val="en-US"/>
        </w:rPr>
        <w:t xml:space="preserve"> </w:t>
      </w:r>
      <w:r w:rsidRPr="006F31C7">
        <w:rPr>
          <w:rFonts w:ascii="Times New Roman" w:hAnsi="Times New Roman" w:cs="Times New Roman"/>
          <w:sz w:val="20"/>
          <w:szCs w:val="20"/>
          <w:lang w:val="en-US"/>
        </w:rPr>
        <w:t>88</w:t>
      </w:r>
      <w:r w:rsidRPr="006F31C7">
        <w:rPr>
          <w:rFonts w:ascii="Times New Roman" w:hAnsi="Times New Roman" w:cs="Times New Roman"/>
          <w:sz w:val="20"/>
          <w:szCs w:val="20"/>
          <w:lang w:val="en-US"/>
        </w:rPr>
        <w:t xml:space="preserve">, </w:t>
      </w:r>
      <w:r w:rsidRPr="006F31C7">
        <w:rPr>
          <w:rFonts w:ascii="Times New Roman" w:hAnsi="Times New Roman" w:cs="Times New Roman"/>
          <w:sz w:val="20"/>
          <w:szCs w:val="20"/>
          <w:lang w:val="en-US"/>
        </w:rPr>
        <w:t>Pages</w:t>
      </w:r>
      <w:r w:rsidRPr="006F31C7">
        <w:rPr>
          <w:rFonts w:ascii="Times New Roman" w:hAnsi="Times New Roman" w:cs="Times New Roman"/>
          <w:sz w:val="20"/>
          <w:szCs w:val="20"/>
          <w:lang w:val="en-US"/>
        </w:rPr>
        <w:t xml:space="preserve"> </w:t>
      </w:r>
      <w:r w:rsidRPr="006F31C7">
        <w:rPr>
          <w:rFonts w:ascii="Times New Roman" w:hAnsi="Times New Roman" w:cs="Times New Roman"/>
          <w:sz w:val="20"/>
          <w:szCs w:val="20"/>
          <w:lang w:val="en-US"/>
        </w:rPr>
        <w:t>10</w:t>
      </w:r>
      <w:r w:rsidRPr="006F31C7">
        <w:rPr>
          <w:rFonts w:ascii="Times New Roman" w:hAnsi="Times New Roman" w:cs="Times New Roman"/>
          <w:sz w:val="20"/>
          <w:szCs w:val="20"/>
          <w:lang w:val="en-US"/>
        </w:rPr>
        <w:t xml:space="preserve">, </w:t>
      </w:r>
      <w:r w:rsidRPr="006F31C7">
        <w:rPr>
          <w:rFonts w:ascii="Times New Roman" w:hAnsi="Times New Roman" w:cs="Times New Roman"/>
          <w:sz w:val="20"/>
          <w:szCs w:val="20"/>
          <w:lang w:val="en-US"/>
        </w:rPr>
        <w:t>Published</w:t>
      </w:r>
      <w:r w:rsidRPr="006F31C7">
        <w:rPr>
          <w:rFonts w:ascii="Times New Roman" w:hAnsi="Times New Roman" w:cs="Times New Roman"/>
          <w:sz w:val="20"/>
          <w:szCs w:val="20"/>
          <w:lang w:val="en-US"/>
        </w:rPr>
        <w:t xml:space="preserve">, </w:t>
      </w:r>
      <w:r w:rsidRPr="006F31C7">
        <w:rPr>
          <w:rFonts w:ascii="Times New Roman" w:hAnsi="Times New Roman" w:cs="Times New Roman"/>
          <w:sz w:val="20"/>
          <w:szCs w:val="20"/>
          <w:lang w:val="en-US"/>
        </w:rPr>
        <w:t>2006</w:t>
      </w:r>
      <w:r w:rsidRPr="006F31C7">
        <w:rPr>
          <w:rFonts w:ascii="Times New Roman" w:hAnsi="Times New Roman" w:cs="Times New Roman"/>
          <w:sz w:val="20"/>
          <w:szCs w:val="20"/>
          <w:lang w:val="en-US"/>
        </w:rPr>
        <w:t xml:space="preserve">, </w:t>
      </w:r>
      <w:r w:rsidRPr="006F31C7">
        <w:rPr>
          <w:rFonts w:ascii="Times New Roman" w:hAnsi="Times New Roman" w:cs="Times New Roman"/>
          <w:sz w:val="20"/>
          <w:szCs w:val="20"/>
          <w:lang w:val="en-US"/>
        </w:rPr>
        <w:t>DOI</w:t>
      </w:r>
      <w:r w:rsidRPr="006F31C7">
        <w:rPr>
          <w:rFonts w:ascii="Times New Roman" w:hAnsi="Times New Roman" w:cs="Times New Roman"/>
          <w:sz w:val="20"/>
          <w:szCs w:val="20"/>
          <w:lang w:val="en-US"/>
        </w:rPr>
        <w:t xml:space="preserve"> </w:t>
      </w:r>
      <w:r w:rsidRPr="006F31C7">
        <w:rPr>
          <w:rFonts w:ascii="Times New Roman" w:hAnsi="Times New Roman" w:cs="Times New Roman"/>
          <w:sz w:val="20"/>
          <w:szCs w:val="20"/>
          <w:lang w:val="en-US"/>
        </w:rPr>
        <w:t>10.2495/CR060931</w:t>
      </w:r>
      <w:r w:rsidRPr="006F31C7">
        <w:rPr>
          <w:rFonts w:ascii="Times New Roman" w:hAnsi="Times New Roman" w:cs="Times New Roman"/>
          <w:sz w:val="20"/>
          <w:szCs w:val="20"/>
          <w:lang w:val="en-US"/>
        </w:rPr>
        <w:t xml:space="preserve">, </w:t>
      </w:r>
      <w:r w:rsidRPr="006F31C7">
        <w:rPr>
          <w:rFonts w:ascii="Times New Roman" w:hAnsi="Times New Roman" w:cs="Times New Roman"/>
          <w:sz w:val="20"/>
          <w:szCs w:val="20"/>
          <w:lang w:val="en-US"/>
        </w:rPr>
        <w:t>WIT Press</w:t>
      </w:r>
    </w:p>
    <w:p w14:paraId="6F936551" w14:textId="061CAC28" w:rsidR="008900DD" w:rsidRPr="006F31C7" w:rsidRDefault="008900DD" w:rsidP="00584D5A">
      <w:pPr>
        <w:pStyle w:val="Akapitzlist"/>
        <w:numPr>
          <w:ilvl w:val="0"/>
          <w:numId w:val="14"/>
        </w:numPr>
        <w:spacing w:after="0"/>
        <w:ind w:left="426" w:hanging="426"/>
        <w:jc w:val="both"/>
        <w:rPr>
          <w:rFonts w:ascii="Times New Roman" w:hAnsi="Times New Roman" w:cs="Times New Roman"/>
          <w:sz w:val="20"/>
          <w:szCs w:val="20"/>
          <w:lang w:val="en-US"/>
        </w:rPr>
      </w:pPr>
      <w:proofErr w:type="spellStart"/>
      <w:r w:rsidRPr="006F31C7">
        <w:rPr>
          <w:rFonts w:ascii="Times New Roman" w:hAnsi="Times New Roman" w:cs="Times New Roman"/>
          <w:sz w:val="20"/>
          <w:szCs w:val="20"/>
          <w:lang w:val="en-US"/>
        </w:rPr>
        <w:t>Barkhordari</w:t>
      </w:r>
      <w:proofErr w:type="spellEnd"/>
      <w:r w:rsidRPr="006F31C7">
        <w:rPr>
          <w:rFonts w:ascii="Times New Roman" w:hAnsi="Times New Roman" w:cs="Times New Roman"/>
          <w:sz w:val="20"/>
          <w:szCs w:val="20"/>
          <w:lang w:val="en-US"/>
        </w:rPr>
        <w:t xml:space="preserve">, P., &amp; Galeazzi, R. (2018). Statistical Model of Railway's Turnout based on Train Induced Vibrations. I F A C Workshop Series, 51(24), 1278-1284. DOI: 10.1016/j.ifacol.2018.09.570 </w:t>
      </w:r>
    </w:p>
    <w:p w14:paraId="1C1B54E5" w14:textId="18D3C900" w:rsidR="00865505" w:rsidRPr="006F31C7" w:rsidRDefault="00D8742C" w:rsidP="00584D5A">
      <w:pPr>
        <w:pStyle w:val="Akapitzlist"/>
        <w:numPr>
          <w:ilvl w:val="0"/>
          <w:numId w:val="14"/>
        </w:numPr>
        <w:spacing w:after="0"/>
        <w:ind w:left="426" w:hanging="426"/>
        <w:jc w:val="both"/>
        <w:rPr>
          <w:rFonts w:ascii="Times New Roman" w:hAnsi="Times New Roman" w:cs="Times New Roman"/>
          <w:sz w:val="20"/>
          <w:szCs w:val="20"/>
          <w:lang w:val="en-US"/>
        </w:rPr>
      </w:pPr>
      <w:r w:rsidRPr="006F31C7">
        <w:rPr>
          <w:rFonts w:ascii="Times New Roman" w:hAnsi="Times New Roman" w:cs="Times New Roman"/>
          <w:sz w:val="20"/>
          <w:szCs w:val="20"/>
          <w:lang w:val="fr-CI"/>
        </w:rPr>
        <w:t xml:space="preserve">Barkhordari, P., Galeazzi, R., Tejada, A. de M., &amp; Santos, I. F. (2017). </w:t>
      </w:r>
      <w:r w:rsidRPr="006F31C7">
        <w:rPr>
          <w:rFonts w:ascii="Times New Roman" w:hAnsi="Times New Roman" w:cs="Times New Roman"/>
          <w:sz w:val="20"/>
          <w:szCs w:val="20"/>
          <w:lang w:val="en-US"/>
        </w:rPr>
        <w:t>Low-complexity Behavioral Model for Predictive Maintenance of Railway Turnouts. Annual Conference of the PHM Society, 9(1). https://doi.org/10.36001/phmconf.2017.v9i1.2399</w:t>
      </w:r>
    </w:p>
    <w:p w14:paraId="52D30187" w14:textId="77777777" w:rsidR="00F61B6A" w:rsidRPr="006F31C7" w:rsidRDefault="00910401" w:rsidP="00584D5A">
      <w:pPr>
        <w:pStyle w:val="Akapitzlist"/>
        <w:numPr>
          <w:ilvl w:val="0"/>
          <w:numId w:val="14"/>
        </w:numPr>
        <w:spacing w:after="0"/>
        <w:ind w:left="426" w:hanging="426"/>
        <w:jc w:val="both"/>
        <w:rPr>
          <w:rFonts w:ascii="Times New Roman" w:hAnsi="Times New Roman" w:cs="Times New Roman"/>
          <w:sz w:val="20"/>
          <w:szCs w:val="20"/>
          <w:lang w:val="en-US"/>
        </w:rPr>
      </w:pPr>
      <w:r w:rsidRPr="006F31C7">
        <w:rPr>
          <w:rFonts w:ascii="Times New Roman" w:hAnsi="Times New Roman" w:cs="Times New Roman"/>
          <w:sz w:val="20"/>
          <w:szCs w:val="20"/>
          <w:lang w:val="en-US"/>
        </w:rPr>
        <w:t xml:space="preserve">Berggren, E. (2009). Railway Track Stiffness - Dynamic Measurements and Evaluation for Efficient Maintenance. </w:t>
      </w:r>
      <w:proofErr w:type="spellStart"/>
      <w:r w:rsidRPr="006F31C7">
        <w:rPr>
          <w:rFonts w:ascii="Times New Roman" w:hAnsi="Times New Roman" w:cs="Times New Roman"/>
          <w:sz w:val="20"/>
          <w:szCs w:val="20"/>
          <w:lang w:val="en-US"/>
        </w:rPr>
        <w:t>Phd</w:t>
      </w:r>
      <w:proofErr w:type="spellEnd"/>
      <w:r w:rsidRPr="006F31C7">
        <w:rPr>
          <w:rFonts w:ascii="Times New Roman" w:hAnsi="Times New Roman" w:cs="Times New Roman"/>
          <w:sz w:val="20"/>
          <w:szCs w:val="20"/>
          <w:lang w:val="en-US"/>
        </w:rPr>
        <w:t xml:space="preserve"> thesis, Royal Institute of Technology</w:t>
      </w:r>
    </w:p>
    <w:p w14:paraId="33D6EF64" w14:textId="1A069727" w:rsidR="005E529A" w:rsidRPr="006F31C7" w:rsidRDefault="00F61B6A" w:rsidP="00584D5A">
      <w:pPr>
        <w:pStyle w:val="Akapitzlist"/>
        <w:numPr>
          <w:ilvl w:val="0"/>
          <w:numId w:val="14"/>
        </w:numPr>
        <w:spacing w:after="0"/>
        <w:ind w:left="426" w:hanging="426"/>
        <w:jc w:val="both"/>
        <w:rPr>
          <w:rFonts w:ascii="Times New Roman" w:hAnsi="Times New Roman" w:cs="Times New Roman"/>
          <w:sz w:val="20"/>
          <w:szCs w:val="20"/>
          <w:lang w:val="en-US"/>
        </w:rPr>
      </w:pPr>
      <w:r w:rsidRPr="006F31C7">
        <w:rPr>
          <w:rFonts w:ascii="Times New Roman" w:hAnsi="Times New Roman" w:cs="Times New Roman"/>
          <w:sz w:val="20"/>
          <w:szCs w:val="20"/>
          <w:lang w:val="en-US"/>
        </w:rPr>
        <w:t>H.F. Lam, M.T. Wong, Y.B. Yang,</w:t>
      </w:r>
      <w:r w:rsidRPr="006F31C7">
        <w:rPr>
          <w:rFonts w:ascii="Times New Roman" w:hAnsi="Times New Roman" w:cs="Times New Roman"/>
          <w:sz w:val="20"/>
          <w:szCs w:val="20"/>
          <w:lang w:val="en-US"/>
        </w:rPr>
        <w:t xml:space="preserve"> </w:t>
      </w:r>
      <w:r w:rsidRPr="006F31C7">
        <w:rPr>
          <w:rFonts w:ascii="Times New Roman" w:hAnsi="Times New Roman" w:cs="Times New Roman"/>
          <w:sz w:val="20"/>
          <w:szCs w:val="20"/>
          <w:lang w:val="en-US"/>
        </w:rPr>
        <w:t>A feasibility study on railway ballast damage detection utilizing measured vibration of in situ concrete sleeper,</w:t>
      </w:r>
      <w:r w:rsidRPr="006F31C7">
        <w:rPr>
          <w:rFonts w:ascii="Times New Roman" w:hAnsi="Times New Roman" w:cs="Times New Roman"/>
          <w:sz w:val="20"/>
          <w:szCs w:val="20"/>
          <w:lang w:val="en-US"/>
        </w:rPr>
        <w:t xml:space="preserve"> </w:t>
      </w:r>
      <w:r w:rsidRPr="006F31C7">
        <w:rPr>
          <w:rFonts w:ascii="Times New Roman" w:hAnsi="Times New Roman" w:cs="Times New Roman"/>
          <w:sz w:val="20"/>
          <w:szCs w:val="20"/>
          <w:lang w:val="en-US"/>
        </w:rPr>
        <w:t>Engineering Structures,</w:t>
      </w:r>
      <w:r w:rsidRPr="006F31C7">
        <w:rPr>
          <w:rFonts w:ascii="Times New Roman" w:hAnsi="Times New Roman" w:cs="Times New Roman"/>
          <w:sz w:val="20"/>
          <w:szCs w:val="20"/>
          <w:lang w:val="en-US"/>
        </w:rPr>
        <w:t xml:space="preserve"> </w:t>
      </w:r>
      <w:r w:rsidRPr="006F31C7">
        <w:rPr>
          <w:rFonts w:ascii="Times New Roman" w:hAnsi="Times New Roman" w:cs="Times New Roman"/>
          <w:sz w:val="20"/>
          <w:szCs w:val="20"/>
          <w:lang w:val="en-US"/>
        </w:rPr>
        <w:t>Volume 45,</w:t>
      </w:r>
      <w:r w:rsidRPr="006F31C7">
        <w:rPr>
          <w:rFonts w:ascii="Times New Roman" w:hAnsi="Times New Roman" w:cs="Times New Roman"/>
          <w:sz w:val="20"/>
          <w:szCs w:val="20"/>
          <w:lang w:val="en-US"/>
        </w:rPr>
        <w:t xml:space="preserve"> </w:t>
      </w:r>
      <w:r w:rsidRPr="006F31C7">
        <w:rPr>
          <w:rFonts w:ascii="Times New Roman" w:hAnsi="Times New Roman" w:cs="Times New Roman"/>
          <w:sz w:val="20"/>
          <w:szCs w:val="20"/>
          <w:lang w:val="en-US"/>
        </w:rPr>
        <w:t>2012,</w:t>
      </w:r>
      <w:r w:rsidRPr="006F31C7">
        <w:rPr>
          <w:rFonts w:ascii="Times New Roman" w:hAnsi="Times New Roman" w:cs="Times New Roman"/>
          <w:sz w:val="20"/>
          <w:szCs w:val="20"/>
          <w:lang w:val="en-US"/>
        </w:rPr>
        <w:t xml:space="preserve"> </w:t>
      </w:r>
      <w:r w:rsidR="004765F3" w:rsidRPr="006F31C7">
        <w:rPr>
          <w:rFonts w:ascii="Times New Roman" w:hAnsi="Times New Roman" w:cs="Times New Roman"/>
          <w:sz w:val="20"/>
          <w:szCs w:val="20"/>
          <w:lang w:val="en-US"/>
        </w:rPr>
        <w:t>p</w:t>
      </w:r>
      <w:r w:rsidRPr="006F31C7">
        <w:rPr>
          <w:rFonts w:ascii="Times New Roman" w:hAnsi="Times New Roman" w:cs="Times New Roman"/>
          <w:sz w:val="20"/>
          <w:szCs w:val="20"/>
          <w:lang w:val="en-US"/>
        </w:rPr>
        <w:t>ages 284-298,</w:t>
      </w:r>
      <w:r w:rsidRPr="006F31C7">
        <w:rPr>
          <w:rFonts w:ascii="Times New Roman" w:hAnsi="Times New Roman" w:cs="Times New Roman"/>
          <w:sz w:val="20"/>
          <w:szCs w:val="20"/>
          <w:lang w:val="en-US"/>
        </w:rPr>
        <w:t xml:space="preserve"> </w:t>
      </w:r>
      <w:r w:rsidRPr="006F31C7">
        <w:rPr>
          <w:rFonts w:ascii="Times New Roman" w:hAnsi="Times New Roman" w:cs="Times New Roman"/>
          <w:sz w:val="20"/>
          <w:szCs w:val="20"/>
          <w:lang w:val="en-US"/>
        </w:rPr>
        <w:t>ISSN 0141-0296,</w:t>
      </w:r>
      <w:hyperlink r:id="rId23" w:history="1">
        <w:r w:rsidR="004765F3" w:rsidRPr="006F31C7">
          <w:rPr>
            <w:rStyle w:val="Hipercze"/>
            <w:rFonts w:ascii="Times New Roman" w:hAnsi="Times New Roman" w:cs="Times New Roman"/>
            <w:sz w:val="20"/>
            <w:szCs w:val="20"/>
            <w:lang w:val="en-US"/>
          </w:rPr>
          <w:t>https://doi.org/10.1016/j.engstruct.2012.06.022</w:t>
        </w:r>
      </w:hyperlink>
    </w:p>
    <w:p w14:paraId="38C69C02" w14:textId="77777777" w:rsidR="00B22214" w:rsidRPr="006F31C7" w:rsidRDefault="005E529A" w:rsidP="00584D5A">
      <w:pPr>
        <w:pStyle w:val="Akapitzlist"/>
        <w:numPr>
          <w:ilvl w:val="0"/>
          <w:numId w:val="14"/>
        </w:numPr>
        <w:spacing w:after="0"/>
        <w:ind w:left="426" w:hanging="426"/>
        <w:jc w:val="both"/>
        <w:rPr>
          <w:rFonts w:ascii="Times New Roman" w:hAnsi="Times New Roman" w:cs="Times New Roman"/>
          <w:sz w:val="20"/>
          <w:szCs w:val="20"/>
          <w:lang w:val="en-US"/>
        </w:rPr>
      </w:pPr>
      <w:r w:rsidRPr="006F31C7">
        <w:rPr>
          <w:rFonts w:ascii="Times New Roman" w:hAnsi="Times New Roman" w:cs="Times New Roman"/>
          <w:sz w:val="20"/>
          <w:szCs w:val="20"/>
          <w:lang w:val="en-US"/>
        </w:rPr>
        <w:t xml:space="preserve">M.A. Boogaard, Z. Li, R.P.B.J. </w:t>
      </w:r>
      <w:proofErr w:type="spellStart"/>
      <w:r w:rsidRPr="006F31C7">
        <w:rPr>
          <w:rFonts w:ascii="Times New Roman" w:hAnsi="Times New Roman" w:cs="Times New Roman"/>
          <w:sz w:val="20"/>
          <w:szCs w:val="20"/>
          <w:lang w:val="en-US"/>
        </w:rPr>
        <w:t>Dollevoet</w:t>
      </w:r>
      <w:proofErr w:type="spellEnd"/>
      <w:r w:rsidRPr="006F31C7">
        <w:rPr>
          <w:rFonts w:ascii="Times New Roman" w:hAnsi="Times New Roman" w:cs="Times New Roman"/>
          <w:sz w:val="20"/>
          <w:szCs w:val="20"/>
          <w:lang w:val="en-US"/>
        </w:rPr>
        <w:t>,</w:t>
      </w:r>
      <w:r w:rsidRPr="006F31C7">
        <w:rPr>
          <w:rFonts w:ascii="Times New Roman" w:hAnsi="Times New Roman" w:cs="Times New Roman"/>
          <w:sz w:val="20"/>
          <w:szCs w:val="20"/>
          <w:lang w:val="en-US"/>
        </w:rPr>
        <w:t xml:space="preserve"> </w:t>
      </w:r>
      <w:r w:rsidRPr="006F31C7">
        <w:rPr>
          <w:rFonts w:ascii="Times New Roman" w:hAnsi="Times New Roman" w:cs="Times New Roman"/>
          <w:sz w:val="20"/>
          <w:szCs w:val="20"/>
          <w:lang w:val="en-US"/>
        </w:rPr>
        <w:t>In situ measurements of the crossing vibrations of a railway turnout,</w:t>
      </w:r>
      <w:r w:rsidRPr="006F31C7">
        <w:rPr>
          <w:rFonts w:ascii="Times New Roman" w:hAnsi="Times New Roman" w:cs="Times New Roman"/>
          <w:sz w:val="20"/>
          <w:szCs w:val="20"/>
          <w:lang w:val="en-US"/>
        </w:rPr>
        <w:t xml:space="preserve"> </w:t>
      </w:r>
      <w:r w:rsidRPr="006F31C7">
        <w:rPr>
          <w:rFonts w:ascii="Times New Roman" w:hAnsi="Times New Roman" w:cs="Times New Roman"/>
          <w:sz w:val="20"/>
          <w:szCs w:val="20"/>
          <w:lang w:val="en-US"/>
        </w:rPr>
        <w:t>Measurement,</w:t>
      </w:r>
      <w:r w:rsidRPr="006F31C7">
        <w:rPr>
          <w:rFonts w:ascii="Times New Roman" w:hAnsi="Times New Roman" w:cs="Times New Roman"/>
          <w:sz w:val="20"/>
          <w:szCs w:val="20"/>
          <w:lang w:val="en-US"/>
        </w:rPr>
        <w:t xml:space="preserve"> </w:t>
      </w:r>
      <w:r w:rsidRPr="006F31C7">
        <w:rPr>
          <w:rFonts w:ascii="Times New Roman" w:hAnsi="Times New Roman" w:cs="Times New Roman"/>
          <w:sz w:val="20"/>
          <w:szCs w:val="20"/>
          <w:lang w:val="en-US"/>
        </w:rPr>
        <w:t>Volume 125,</w:t>
      </w:r>
      <w:r w:rsidRPr="006F31C7">
        <w:rPr>
          <w:rFonts w:ascii="Times New Roman" w:hAnsi="Times New Roman" w:cs="Times New Roman"/>
          <w:sz w:val="20"/>
          <w:szCs w:val="20"/>
          <w:lang w:val="en-US"/>
        </w:rPr>
        <w:t xml:space="preserve"> </w:t>
      </w:r>
      <w:r w:rsidRPr="006F31C7">
        <w:rPr>
          <w:rFonts w:ascii="Times New Roman" w:hAnsi="Times New Roman" w:cs="Times New Roman"/>
          <w:sz w:val="20"/>
          <w:szCs w:val="20"/>
          <w:lang w:val="en-US"/>
        </w:rPr>
        <w:t>2018,</w:t>
      </w:r>
      <w:r w:rsidRPr="006F31C7">
        <w:rPr>
          <w:rFonts w:ascii="Times New Roman" w:hAnsi="Times New Roman" w:cs="Times New Roman"/>
          <w:sz w:val="20"/>
          <w:szCs w:val="20"/>
          <w:lang w:val="en-US"/>
        </w:rPr>
        <w:t xml:space="preserve"> </w:t>
      </w:r>
      <w:r w:rsidRPr="006F31C7">
        <w:rPr>
          <w:rFonts w:ascii="Times New Roman" w:hAnsi="Times New Roman" w:cs="Times New Roman"/>
          <w:sz w:val="20"/>
          <w:szCs w:val="20"/>
          <w:lang w:val="en-US"/>
        </w:rPr>
        <w:t>Pages 313-324,</w:t>
      </w:r>
      <w:r w:rsidRPr="006F31C7">
        <w:rPr>
          <w:rFonts w:ascii="Times New Roman" w:hAnsi="Times New Roman" w:cs="Times New Roman"/>
          <w:sz w:val="20"/>
          <w:szCs w:val="20"/>
          <w:lang w:val="en-US"/>
        </w:rPr>
        <w:t xml:space="preserve"> </w:t>
      </w:r>
      <w:r w:rsidRPr="006F31C7">
        <w:rPr>
          <w:rFonts w:ascii="Times New Roman" w:hAnsi="Times New Roman" w:cs="Times New Roman"/>
          <w:sz w:val="20"/>
          <w:szCs w:val="20"/>
          <w:lang w:val="en-US"/>
        </w:rPr>
        <w:t>ISSN 0263-2241,</w:t>
      </w:r>
      <w:r w:rsidRPr="006F31C7">
        <w:rPr>
          <w:rFonts w:ascii="Times New Roman" w:hAnsi="Times New Roman" w:cs="Times New Roman"/>
          <w:sz w:val="20"/>
          <w:szCs w:val="20"/>
          <w:lang w:val="en-US"/>
        </w:rPr>
        <w:t xml:space="preserve"> </w:t>
      </w:r>
      <w:hyperlink r:id="rId24" w:history="1">
        <w:r w:rsidRPr="006F31C7">
          <w:rPr>
            <w:rStyle w:val="Hipercze"/>
            <w:rFonts w:ascii="Times New Roman" w:hAnsi="Times New Roman" w:cs="Times New Roman"/>
            <w:sz w:val="20"/>
            <w:szCs w:val="20"/>
            <w:lang w:val="en-US"/>
          </w:rPr>
          <w:t>https://doi.org/10.1016/j.measurement.2018.04.094</w:t>
        </w:r>
      </w:hyperlink>
      <w:r w:rsidRPr="006F31C7">
        <w:rPr>
          <w:rFonts w:ascii="Times New Roman" w:hAnsi="Times New Roman" w:cs="Times New Roman"/>
          <w:sz w:val="20"/>
          <w:szCs w:val="20"/>
          <w:lang w:val="en-US"/>
        </w:rPr>
        <w:t>.</w:t>
      </w:r>
    </w:p>
    <w:p w14:paraId="56E6795E" w14:textId="77777777" w:rsidR="00B22214" w:rsidRPr="006F31C7" w:rsidRDefault="008900DD" w:rsidP="00584D5A">
      <w:pPr>
        <w:pStyle w:val="Akapitzlist"/>
        <w:numPr>
          <w:ilvl w:val="0"/>
          <w:numId w:val="14"/>
        </w:numPr>
        <w:spacing w:after="0"/>
        <w:ind w:left="426" w:hanging="426"/>
        <w:jc w:val="both"/>
        <w:rPr>
          <w:rFonts w:ascii="Times New Roman" w:hAnsi="Times New Roman" w:cs="Times New Roman"/>
          <w:sz w:val="20"/>
          <w:szCs w:val="20"/>
          <w:lang w:val="en-US"/>
        </w:rPr>
      </w:pPr>
      <w:proofErr w:type="spellStart"/>
      <w:r w:rsidRPr="006F31C7">
        <w:rPr>
          <w:rFonts w:ascii="Times New Roman" w:hAnsi="Times New Roman" w:cs="Times New Roman"/>
          <w:sz w:val="20"/>
          <w:szCs w:val="20"/>
          <w:lang w:val="en-US"/>
        </w:rPr>
        <w:t>Kouroussis</w:t>
      </w:r>
      <w:proofErr w:type="spellEnd"/>
      <w:r w:rsidRPr="006F31C7">
        <w:rPr>
          <w:rFonts w:ascii="Times New Roman" w:hAnsi="Times New Roman" w:cs="Times New Roman"/>
          <w:sz w:val="20"/>
          <w:szCs w:val="20"/>
          <w:lang w:val="en-US"/>
        </w:rPr>
        <w:t xml:space="preserve">, G.; </w:t>
      </w:r>
      <w:proofErr w:type="spellStart"/>
      <w:r w:rsidRPr="006F31C7">
        <w:rPr>
          <w:rFonts w:ascii="Times New Roman" w:hAnsi="Times New Roman" w:cs="Times New Roman"/>
          <w:sz w:val="20"/>
          <w:szCs w:val="20"/>
          <w:lang w:val="en-US"/>
        </w:rPr>
        <w:t>Caucheteur</w:t>
      </w:r>
      <w:proofErr w:type="spellEnd"/>
      <w:r w:rsidRPr="006F31C7">
        <w:rPr>
          <w:rFonts w:ascii="Times New Roman" w:hAnsi="Times New Roman" w:cs="Times New Roman"/>
          <w:sz w:val="20"/>
          <w:szCs w:val="20"/>
          <w:lang w:val="en-US"/>
        </w:rPr>
        <w:t xml:space="preserve">, C.; Kinet, D.; Alexandrou, G.; Verlinden, O.; </w:t>
      </w:r>
      <w:proofErr w:type="spellStart"/>
      <w:r w:rsidRPr="006F31C7">
        <w:rPr>
          <w:rFonts w:ascii="Times New Roman" w:hAnsi="Times New Roman" w:cs="Times New Roman"/>
          <w:sz w:val="20"/>
          <w:szCs w:val="20"/>
          <w:lang w:val="en-US"/>
        </w:rPr>
        <w:t>Moeyaert</w:t>
      </w:r>
      <w:proofErr w:type="spellEnd"/>
      <w:r w:rsidRPr="006F31C7">
        <w:rPr>
          <w:rFonts w:ascii="Times New Roman" w:hAnsi="Times New Roman" w:cs="Times New Roman"/>
          <w:sz w:val="20"/>
          <w:szCs w:val="20"/>
          <w:lang w:val="en-US"/>
        </w:rPr>
        <w:t xml:space="preserve">, V. Review of Trackside Monitoring Solutions: From Strain Gages to Optical </w:t>
      </w:r>
      <w:proofErr w:type="spellStart"/>
      <w:r w:rsidRPr="006F31C7">
        <w:rPr>
          <w:rFonts w:ascii="Times New Roman" w:hAnsi="Times New Roman" w:cs="Times New Roman"/>
          <w:sz w:val="20"/>
          <w:szCs w:val="20"/>
          <w:lang w:val="en-US"/>
        </w:rPr>
        <w:t>Fibre</w:t>
      </w:r>
      <w:proofErr w:type="spellEnd"/>
      <w:r w:rsidRPr="006F31C7">
        <w:rPr>
          <w:rFonts w:ascii="Times New Roman" w:hAnsi="Times New Roman" w:cs="Times New Roman"/>
          <w:sz w:val="20"/>
          <w:szCs w:val="20"/>
          <w:lang w:val="en-US"/>
        </w:rPr>
        <w:t xml:space="preserve"> Sensors. Sensors 2015, 15, 20115-20139. </w:t>
      </w:r>
      <w:hyperlink r:id="rId25" w:history="1">
        <w:r w:rsidR="00B22214" w:rsidRPr="006F31C7">
          <w:rPr>
            <w:rStyle w:val="Hipercze"/>
            <w:rFonts w:ascii="Times New Roman" w:hAnsi="Times New Roman" w:cs="Times New Roman"/>
            <w:sz w:val="20"/>
            <w:szCs w:val="20"/>
            <w:lang w:val="en-US"/>
          </w:rPr>
          <w:t>https://doi.org/10.3390/s150820115</w:t>
        </w:r>
      </w:hyperlink>
      <w:r w:rsidR="00B22214" w:rsidRPr="006F31C7">
        <w:rPr>
          <w:sz w:val="20"/>
          <w:szCs w:val="20"/>
        </w:rPr>
        <w:t xml:space="preserve"> </w:t>
      </w:r>
    </w:p>
    <w:p w14:paraId="68BC0BDA" w14:textId="77777777" w:rsidR="008C510B" w:rsidRPr="006F31C7" w:rsidRDefault="00B22214" w:rsidP="00584D5A">
      <w:pPr>
        <w:pStyle w:val="Akapitzlist"/>
        <w:numPr>
          <w:ilvl w:val="0"/>
          <w:numId w:val="14"/>
        </w:numPr>
        <w:spacing w:after="0"/>
        <w:ind w:left="426" w:hanging="426"/>
        <w:jc w:val="both"/>
        <w:rPr>
          <w:rFonts w:ascii="Times New Roman" w:hAnsi="Times New Roman" w:cs="Times New Roman"/>
          <w:sz w:val="20"/>
          <w:szCs w:val="20"/>
          <w:lang w:val="en-US"/>
        </w:rPr>
      </w:pPr>
      <w:proofErr w:type="spellStart"/>
      <w:r w:rsidRPr="006F31C7">
        <w:rPr>
          <w:rFonts w:ascii="Times New Roman" w:hAnsi="Times New Roman" w:cs="Times New Roman"/>
          <w:sz w:val="20"/>
          <w:szCs w:val="20"/>
          <w:lang w:val="en-US"/>
        </w:rPr>
        <w:t>Seyedahmad</w:t>
      </w:r>
      <w:proofErr w:type="spellEnd"/>
      <w:r w:rsidRPr="006F31C7">
        <w:rPr>
          <w:rFonts w:ascii="Times New Roman" w:hAnsi="Times New Roman" w:cs="Times New Roman"/>
          <w:sz w:val="20"/>
          <w:szCs w:val="20"/>
          <w:lang w:val="en-US"/>
        </w:rPr>
        <w:t xml:space="preserve"> Jalili </w:t>
      </w:r>
      <w:proofErr w:type="spellStart"/>
      <w:r w:rsidRPr="006F31C7">
        <w:rPr>
          <w:rFonts w:ascii="Times New Roman" w:hAnsi="Times New Roman" w:cs="Times New Roman"/>
          <w:sz w:val="20"/>
          <w:szCs w:val="20"/>
          <w:lang w:val="en-US"/>
        </w:rPr>
        <w:t>Hassankiadeh</w:t>
      </w:r>
      <w:proofErr w:type="spellEnd"/>
      <w:r w:rsidRPr="006F31C7">
        <w:rPr>
          <w:rFonts w:ascii="Times New Roman" w:hAnsi="Times New Roman" w:cs="Times New Roman"/>
          <w:sz w:val="20"/>
          <w:szCs w:val="20"/>
          <w:lang w:val="en-US"/>
        </w:rPr>
        <w:t xml:space="preserve">: </w:t>
      </w:r>
      <w:r w:rsidRPr="006F31C7">
        <w:rPr>
          <w:rFonts w:ascii="Times New Roman" w:hAnsi="Times New Roman" w:cs="Times New Roman"/>
          <w:sz w:val="20"/>
          <w:szCs w:val="20"/>
          <w:lang w:val="en-US"/>
        </w:rPr>
        <w:t>Failure Analysis of Railway Switches</w:t>
      </w:r>
      <w:r w:rsidRPr="006F31C7">
        <w:rPr>
          <w:rFonts w:ascii="Times New Roman" w:hAnsi="Times New Roman" w:cs="Times New Roman"/>
          <w:sz w:val="20"/>
          <w:szCs w:val="20"/>
          <w:lang w:val="en-US"/>
        </w:rPr>
        <w:t xml:space="preserve"> </w:t>
      </w:r>
      <w:r w:rsidRPr="006F31C7">
        <w:rPr>
          <w:rFonts w:ascii="Times New Roman" w:hAnsi="Times New Roman" w:cs="Times New Roman"/>
          <w:sz w:val="20"/>
          <w:szCs w:val="20"/>
          <w:lang w:val="en-US"/>
        </w:rPr>
        <w:t>and Crossings for the purpose of</w:t>
      </w:r>
      <w:r w:rsidRPr="006F31C7">
        <w:rPr>
          <w:rFonts w:ascii="Times New Roman" w:hAnsi="Times New Roman" w:cs="Times New Roman"/>
          <w:sz w:val="20"/>
          <w:szCs w:val="20"/>
          <w:lang w:val="en-US"/>
        </w:rPr>
        <w:t xml:space="preserve"> </w:t>
      </w:r>
      <w:r w:rsidRPr="006F31C7">
        <w:rPr>
          <w:rFonts w:ascii="Times New Roman" w:hAnsi="Times New Roman" w:cs="Times New Roman"/>
          <w:sz w:val="20"/>
          <w:szCs w:val="20"/>
          <w:lang w:val="en-US"/>
        </w:rPr>
        <w:t>Preventive Maintenance, Royal Institute of Technology</w:t>
      </w:r>
      <w:r w:rsidRPr="006F31C7">
        <w:rPr>
          <w:rFonts w:ascii="Times New Roman" w:hAnsi="Times New Roman" w:cs="Times New Roman"/>
          <w:sz w:val="20"/>
          <w:szCs w:val="20"/>
          <w:lang w:val="en-US"/>
        </w:rPr>
        <w:t xml:space="preserve">, </w:t>
      </w:r>
      <w:r w:rsidRPr="006F31C7">
        <w:rPr>
          <w:rFonts w:ascii="Times New Roman" w:hAnsi="Times New Roman" w:cs="Times New Roman"/>
          <w:sz w:val="20"/>
          <w:szCs w:val="20"/>
          <w:lang w:val="en-US"/>
        </w:rPr>
        <w:t>SE-100 44 Stockholm</w:t>
      </w:r>
      <w:r w:rsidRPr="006F31C7">
        <w:rPr>
          <w:rFonts w:ascii="Times New Roman" w:hAnsi="Times New Roman" w:cs="Times New Roman"/>
          <w:sz w:val="20"/>
          <w:szCs w:val="20"/>
          <w:lang w:val="en-US"/>
        </w:rPr>
        <w:t xml:space="preserve">, </w:t>
      </w:r>
      <w:r w:rsidRPr="006F31C7">
        <w:rPr>
          <w:rFonts w:ascii="Times New Roman" w:hAnsi="Times New Roman" w:cs="Times New Roman"/>
          <w:sz w:val="20"/>
          <w:szCs w:val="20"/>
          <w:lang w:val="en-US"/>
        </w:rPr>
        <w:t>TRITA-VBT 11:17</w:t>
      </w:r>
      <w:r w:rsidRPr="006F31C7">
        <w:rPr>
          <w:rFonts w:ascii="Times New Roman" w:hAnsi="Times New Roman" w:cs="Times New Roman"/>
          <w:sz w:val="20"/>
          <w:szCs w:val="20"/>
          <w:lang w:val="en-US"/>
        </w:rPr>
        <w:t xml:space="preserve">, </w:t>
      </w:r>
      <w:r w:rsidRPr="006F31C7">
        <w:rPr>
          <w:rFonts w:ascii="Times New Roman" w:hAnsi="Times New Roman" w:cs="Times New Roman"/>
          <w:sz w:val="20"/>
          <w:szCs w:val="20"/>
          <w:lang w:val="en-US"/>
        </w:rPr>
        <w:t>ISSN 1650-867X</w:t>
      </w:r>
    </w:p>
    <w:p w14:paraId="5EC379B3" w14:textId="77777777" w:rsidR="006040CC" w:rsidRPr="006F31C7" w:rsidRDefault="008C510B" w:rsidP="00584D5A">
      <w:pPr>
        <w:pStyle w:val="Akapitzlist"/>
        <w:numPr>
          <w:ilvl w:val="0"/>
          <w:numId w:val="14"/>
        </w:numPr>
        <w:spacing w:after="0"/>
        <w:ind w:left="426" w:hanging="426"/>
        <w:jc w:val="both"/>
        <w:rPr>
          <w:rFonts w:ascii="Times New Roman" w:hAnsi="Times New Roman" w:cs="Times New Roman"/>
          <w:sz w:val="20"/>
          <w:szCs w:val="20"/>
          <w:lang w:val="en-US"/>
        </w:rPr>
      </w:pPr>
      <w:proofErr w:type="spellStart"/>
      <w:r w:rsidRPr="006F31C7">
        <w:rPr>
          <w:rFonts w:ascii="Times New Roman" w:hAnsi="Times New Roman" w:cs="Times New Roman"/>
          <w:sz w:val="20"/>
          <w:szCs w:val="20"/>
          <w:lang w:val="en-US"/>
        </w:rPr>
        <w:t>Kisilowski</w:t>
      </w:r>
      <w:proofErr w:type="spellEnd"/>
      <w:r w:rsidRPr="006F31C7">
        <w:rPr>
          <w:rFonts w:ascii="Times New Roman" w:hAnsi="Times New Roman" w:cs="Times New Roman"/>
          <w:sz w:val="20"/>
          <w:szCs w:val="20"/>
          <w:lang w:val="en-US"/>
        </w:rPr>
        <w:t>, J.; Kowalik, R.</w:t>
      </w:r>
      <w:r w:rsidRPr="006F31C7">
        <w:rPr>
          <w:rFonts w:ascii="Times New Roman" w:hAnsi="Times New Roman" w:cs="Times New Roman"/>
          <w:sz w:val="20"/>
          <w:szCs w:val="20"/>
          <w:lang w:val="en-US"/>
        </w:rPr>
        <w:t xml:space="preserve"> </w:t>
      </w:r>
      <w:r w:rsidRPr="006F31C7">
        <w:rPr>
          <w:rFonts w:ascii="Times New Roman" w:hAnsi="Times New Roman" w:cs="Times New Roman"/>
          <w:sz w:val="20"/>
          <w:szCs w:val="20"/>
          <w:lang w:val="en-US"/>
        </w:rPr>
        <w:t>Railroad Turnout Wear Diagnostics.</w:t>
      </w:r>
      <w:r w:rsidRPr="006F31C7">
        <w:rPr>
          <w:rFonts w:ascii="Times New Roman" w:hAnsi="Times New Roman" w:cs="Times New Roman"/>
          <w:sz w:val="20"/>
          <w:szCs w:val="20"/>
          <w:lang w:val="en-US"/>
        </w:rPr>
        <w:t xml:space="preserve"> </w:t>
      </w:r>
      <w:r w:rsidRPr="006F31C7">
        <w:rPr>
          <w:rFonts w:ascii="Times New Roman" w:hAnsi="Times New Roman" w:cs="Times New Roman"/>
          <w:sz w:val="20"/>
          <w:szCs w:val="20"/>
          <w:lang w:val="en-US"/>
        </w:rPr>
        <w:t xml:space="preserve">Sensors 2021, 21, 6697. </w:t>
      </w:r>
      <w:hyperlink r:id="rId26" w:history="1">
        <w:r w:rsidRPr="006F31C7">
          <w:rPr>
            <w:rStyle w:val="Hipercze"/>
            <w:rFonts w:ascii="Times New Roman" w:hAnsi="Times New Roman" w:cs="Times New Roman"/>
            <w:sz w:val="20"/>
            <w:szCs w:val="20"/>
            <w:lang w:val="en-US"/>
          </w:rPr>
          <w:t>https://doi.org/10.3390/s21206697</w:t>
        </w:r>
      </w:hyperlink>
    </w:p>
    <w:p w14:paraId="17A47FA8" w14:textId="77777777" w:rsidR="00C67C01" w:rsidRPr="006F31C7" w:rsidRDefault="006A6FF9" w:rsidP="00584D5A">
      <w:pPr>
        <w:pStyle w:val="Akapitzlist"/>
        <w:numPr>
          <w:ilvl w:val="0"/>
          <w:numId w:val="14"/>
        </w:numPr>
        <w:spacing w:after="0"/>
        <w:ind w:left="426" w:hanging="426"/>
        <w:jc w:val="both"/>
        <w:rPr>
          <w:rFonts w:ascii="Times New Roman" w:hAnsi="Times New Roman" w:cs="Times New Roman"/>
          <w:sz w:val="20"/>
          <w:szCs w:val="20"/>
        </w:rPr>
      </w:pPr>
      <w:proofErr w:type="spellStart"/>
      <w:r w:rsidRPr="006F31C7">
        <w:rPr>
          <w:rFonts w:ascii="Times New Roman" w:hAnsi="Times New Roman" w:cs="Times New Roman"/>
          <w:sz w:val="20"/>
          <w:szCs w:val="20"/>
        </w:rPr>
        <w:t>Kisilowski</w:t>
      </w:r>
      <w:proofErr w:type="spellEnd"/>
      <w:r w:rsidRPr="006F31C7">
        <w:rPr>
          <w:rFonts w:ascii="Times New Roman" w:hAnsi="Times New Roman" w:cs="Times New Roman"/>
          <w:sz w:val="20"/>
          <w:szCs w:val="20"/>
        </w:rPr>
        <w:t xml:space="preserve"> J.: O pewnych zjawiskach mających wpływ na bezpieczeństwo ruchu pociągu o podwy</w:t>
      </w:r>
      <w:r w:rsidR="006040CC" w:rsidRPr="006F31C7">
        <w:rPr>
          <w:rFonts w:ascii="Times New Roman" w:hAnsi="Times New Roman" w:cs="Times New Roman"/>
          <w:sz w:val="20"/>
          <w:szCs w:val="20"/>
        </w:rPr>
        <w:t>ż</w:t>
      </w:r>
      <w:r w:rsidRPr="006F31C7">
        <w:rPr>
          <w:rFonts w:ascii="Times New Roman" w:hAnsi="Times New Roman" w:cs="Times New Roman"/>
          <w:sz w:val="20"/>
          <w:szCs w:val="20"/>
        </w:rPr>
        <w:t>szonej prędkości, Technika Transportu Szynowego, v. 1139</w:t>
      </w:r>
      <w:r w:rsidR="006040CC" w:rsidRPr="006F31C7">
        <w:rPr>
          <w:rFonts w:ascii="Times New Roman" w:hAnsi="Times New Roman" w:cs="Times New Roman"/>
          <w:sz w:val="20"/>
          <w:szCs w:val="20"/>
        </w:rPr>
        <w:t xml:space="preserve">, </w:t>
      </w:r>
      <w:r w:rsidR="006040CC" w:rsidRPr="006F31C7">
        <w:rPr>
          <w:rFonts w:ascii="Times New Roman" w:hAnsi="Times New Roman" w:cs="Times New Roman"/>
          <w:sz w:val="20"/>
          <w:szCs w:val="20"/>
        </w:rPr>
        <w:t>Instytut Naukowo-Wydawniczy "TTS"</w:t>
      </w:r>
      <w:r w:rsidR="006040CC" w:rsidRPr="006F31C7">
        <w:rPr>
          <w:rFonts w:ascii="Times New Roman" w:hAnsi="Times New Roman" w:cs="Times New Roman"/>
          <w:sz w:val="20"/>
          <w:szCs w:val="20"/>
        </w:rPr>
        <w:t>,</w:t>
      </w:r>
      <w:r w:rsidR="006040CC" w:rsidRPr="006F31C7">
        <w:rPr>
          <w:rFonts w:ascii="Times New Roman" w:hAnsi="Times New Roman" w:cs="Times New Roman"/>
          <w:sz w:val="20"/>
          <w:szCs w:val="20"/>
        </w:rPr>
        <w:t xml:space="preserve"> 2012</w:t>
      </w:r>
      <w:r w:rsidR="006040CC" w:rsidRPr="006F31C7">
        <w:rPr>
          <w:rFonts w:ascii="Times New Roman" w:hAnsi="Times New Roman" w:cs="Times New Roman"/>
          <w:sz w:val="20"/>
          <w:szCs w:val="20"/>
        </w:rPr>
        <w:t xml:space="preserve"> r.</w:t>
      </w:r>
    </w:p>
    <w:p w14:paraId="38A988E2" w14:textId="5B383DB7" w:rsidR="006040CC" w:rsidRPr="006F31C7" w:rsidRDefault="00C67C01" w:rsidP="00584D5A">
      <w:pPr>
        <w:pStyle w:val="Akapitzlist"/>
        <w:numPr>
          <w:ilvl w:val="0"/>
          <w:numId w:val="14"/>
        </w:numPr>
        <w:spacing w:after="0"/>
        <w:ind w:left="426" w:hanging="426"/>
        <w:jc w:val="both"/>
        <w:rPr>
          <w:rFonts w:ascii="Times New Roman" w:hAnsi="Times New Roman" w:cs="Times New Roman"/>
          <w:sz w:val="20"/>
          <w:szCs w:val="20"/>
          <w:lang w:val="en-US"/>
        </w:rPr>
      </w:pPr>
      <w:r w:rsidRPr="006F31C7">
        <w:rPr>
          <w:rFonts w:ascii="Times New Roman" w:hAnsi="Times New Roman" w:cs="Times New Roman"/>
          <w:sz w:val="20"/>
          <w:szCs w:val="20"/>
          <w:lang w:val="en-US"/>
        </w:rPr>
        <w:t>R</w:t>
      </w:r>
      <w:r w:rsidRPr="006F31C7">
        <w:rPr>
          <w:rFonts w:ascii="Times New Roman" w:hAnsi="Times New Roman" w:cs="Times New Roman"/>
          <w:sz w:val="20"/>
          <w:szCs w:val="20"/>
          <w:lang w:val="en-US"/>
        </w:rPr>
        <w:t>.</w:t>
      </w:r>
      <w:r w:rsidRPr="006F31C7">
        <w:rPr>
          <w:rFonts w:ascii="Times New Roman" w:hAnsi="Times New Roman" w:cs="Times New Roman"/>
          <w:sz w:val="20"/>
          <w:szCs w:val="20"/>
          <w:lang w:val="en-US"/>
        </w:rPr>
        <w:t xml:space="preserve"> Müller, B</w:t>
      </w:r>
      <w:r w:rsidRPr="006F31C7">
        <w:rPr>
          <w:rFonts w:ascii="Times New Roman" w:hAnsi="Times New Roman" w:cs="Times New Roman"/>
          <w:sz w:val="20"/>
          <w:szCs w:val="20"/>
          <w:lang w:val="en-US"/>
        </w:rPr>
        <w:t>.</w:t>
      </w:r>
      <w:r w:rsidRPr="006F31C7">
        <w:rPr>
          <w:rFonts w:ascii="Times New Roman" w:hAnsi="Times New Roman" w:cs="Times New Roman"/>
          <w:sz w:val="20"/>
          <w:szCs w:val="20"/>
          <w:lang w:val="en-US"/>
        </w:rPr>
        <w:t xml:space="preserve"> Faure, E</w:t>
      </w:r>
      <w:r w:rsidRPr="006F31C7">
        <w:rPr>
          <w:rFonts w:ascii="Times New Roman" w:hAnsi="Times New Roman" w:cs="Times New Roman"/>
          <w:sz w:val="20"/>
          <w:szCs w:val="20"/>
          <w:lang w:val="en-US"/>
        </w:rPr>
        <w:t>.</w:t>
      </w:r>
      <w:r w:rsidRPr="006F31C7">
        <w:rPr>
          <w:rFonts w:ascii="Times New Roman" w:hAnsi="Times New Roman" w:cs="Times New Roman"/>
          <w:sz w:val="20"/>
          <w:szCs w:val="20"/>
          <w:lang w:val="en-US"/>
        </w:rPr>
        <w:t xml:space="preserve"> </w:t>
      </w:r>
      <w:proofErr w:type="spellStart"/>
      <w:r w:rsidRPr="006F31C7">
        <w:rPr>
          <w:rFonts w:ascii="Times New Roman" w:hAnsi="Times New Roman" w:cs="Times New Roman"/>
          <w:sz w:val="20"/>
          <w:szCs w:val="20"/>
          <w:lang w:val="en-US"/>
        </w:rPr>
        <w:t>Bongini</w:t>
      </w:r>
      <w:proofErr w:type="spellEnd"/>
      <w:r w:rsidRPr="006F31C7">
        <w:rPr>
          <w:rFonts w:ascii="Times New Roman" w:hAnsi="Times New Roman" w:cs="Times New Roman"/>
          <w:sz w:val="20"/>
          <w:szCs w:val="20"/>
          <w:lang w:val="en-US"/>
        </w:rPr>
        <w:t>, A</w:t>
      </w:r>
      <w:r w:rsidRPr="006F31C7">
        <w:rPr>
          <w:rFonts w:ascii="Times New Roman" w:hAnsi="Times New Roman" w:cs="Times New Roman"/>
          <w:sz w:val="20"/>
          <w:szCs w:val="20"/>
          <w:lang w:val="en-US"/>
        </w:rPr>
        <w:t>.</w:t>
      </w:r>
      <w:r w:rsidRPr="006F31C7">
        <w:rPr>
          <w:rFonts w:ascii="Times New Roman" w:hAnsi="Times New Roman" w:cs="Times New Roman"/>
          <w:sz w:val="20"/>
          <w:szCs w:val="20"/>
          <w:lang w:val="en-US"/>
        </w:rPr>
        <w:t xml:space="preserve"> Zemp, J</w:t>
      </w:r>
      <w:r w:rsidRPr="006F31C7">
        <w:rPr>
          <w:rFonts w:ascii="Times New Roman" w:hAnsi="Times New Roman" w:cs="Times New Roman"/>
          <w:sz w:val="20"/>
          <w:szCs w:val="20"/>
          <w:lang w:val="en-US"/>
        </w:rPr>
        <w:t>.</w:t>
      </w:r>
      <w:r w:rsidRPr="006F31C7">
        <w:rPr>
          <w:rFonts w:ascii="Times New Roman" w:hAnsi="Times New Roman" w:cs="Times New Roman"/>
          <w:sz w:val="20"/>
          <w:szCs w:val="20"/>
          <w:lang w:val="en-US"/>
        </w:rPr>
        <w:t xml:space="preserve"> Nielsen,</w:t>
      </w:r>
      <w:r w:rsidRPr="006F31C7">
        <w:rPr>
          <w:rFonts w:ascii="Times New Roman" w:hAnsi="Times New Roman" w:cs="Times New Roman"/>
          <w:sz w:val="20"/>
          <w:szCs w:val="20"/>
          <w:lang w:val="en-US"/>
        </w:rPr>
        <w:t xml:space="preserve"> </w:t>
      </w:r>
      <w:r w:rsidRPr="006F31C7">
        <w:rPr>
          <w:rFonts w:ascii="Times New Roman" w:hAnsi="Times New Roman" w:cs="Times New Roman"/>
          <w:sz w:val="20"/>
          <w:szCs w:val="20"/>
          <w:lang w:val="en-US"/>
        </w:rPr>
        <w:t>B</w:t>
      </w:r>
      <w:r w:rsidRPr="006F31C7">
        <w:rPr>
          <w:rFonts w:ascii="Times New Roman" w:hAnsi="Times New Roman" w:cs="Times New Roman"/>
          <w:sz w:val="20"/>
          <w:szCs w:val="20"/>
          <w:lang w:val="en-US"/>
        </w:rPr>
        <w:t>.</w:t>
      </w:r>
      <w:r w:rsidRPr="006F31C7">
        <w:rPr>
          <w:rFonts w:ascii="Times New Roman" w:hAnsi="Times New Roman" w:cs="Times New Roman"/>
          <w:sz w:val="20"/>
          <w:szCs w:val="20"/>
          <w:lang w:val="en-US"/>
        </w:rPr>
        <w:t xml:space="preserve"> Pålsson</w:t>
      </w:r>
      <w:r w:rsidRPr="006F31C7">
        <w:rPr>
          <w:rFonts w:ascii="Times New Roman" w:hAnsi="Times New Roman" w:cs="Times New Roman"/>
          <w:sz w:val="20"/>
          <w:szCs w:val="20"/>
          <w:lang w:val="en-US"/>
        </w:rPr>
        <w:t xml:space="preserve">: </w:t>
      </w:r>
      <w:r w:rsidRPr="006F31C7">
        <w:rPr>
          <w:rFonts w:ascii="Times New Roman" w:hAnsi="Times New Roman" w:cs="Times New Roman"/>
          <w:sz w:val="20"/>
          <w:szCs w:val="20"/>
          <w:lang w:val="en-US"/>
        </w:rPr>
        <w:t>Ground vibration from turnouts: numerical and experimental tests</w:t>
      </w:r>
      <w:r w:rsidRPr="006F31C7">
        <w:rPr>
          <w:rFonts w:ascii="Times New Roman" w:hAnsi="Times New Roman" w:cs="Times New Roman"/>
          <w:sz w:val="20"/>
          <w:szCs w:val="20"/>
          <w:lang w:val="en-US"/>
        </w:rPr>
        <w:t xml:space="preserve"> </w:t>
      </w:r>
      <w:r w:rsidRPr="006F31C7">
        <w:rPr>
          <w:rFonts w:ascii="Times New Roman" w:hAnsi="Times New Roman" w:cs="Times New Roman"/>
          <w:sz w:val="20"/>
          <w:szCs w:val="20"/>
          <w:lang w:val="en-US"/>
        </w:rPr>
        <w:t>for identification of the main influencing sources/factor</w:t>
      </w:r>
      <w:r w:rsidRPr="006F31C7">
        <w:rPr>
          <w:rFonts w:ascii="Times New Roman" w:hAnsi="Times New Roman" w:cs="Times New Roman"/>
          <w:sz w:val="20"/>
          <w:szCs w:val="20"/>
          <w:lang w:val="en-US"/>
        </w:rPr>
        <w:t xml:space="preserve">, </w:t>
      </w:r>
      <w:r w:rsidRPr="006F31C7">
        <w:rPr>
          <w:rFonts w:ascii="Times New Roman" w:hAnsi="Times New Roman" w:cs="Times New Roman"/>
          <w:sz w:val="20"/>
          <w:szCs w:val="20"/>
          <w:lang w:val="en-US"/>
        </w:rPr>
        <w:t>International Union of Railways (UIC)</w:t>
      </w:r>
      <w:r w:rsidRPr="006F31C7">
        <w:rPr>
          <w:rFonts w:ascii="Times New Roman" w:hAnsi="Times New Roman" w:cs="Times New Roman"/>
          <w:sz w:val="20"/>
          <w:szCs w:val="20"/>
          <w:lang w:val="en-US"/>
        </w:rPr>
        <w:t xml:space="preserve">, pages 51, </w:t>
      </w:r>
      <w:r w:rsidRPr="006F31C7">
        <w:rPr>
          <w:rFonts w:ascii="Times New Roman" w:hAnsi="Times New Roman" w:cs="Times New Roman"/>
          <w:sz w:val="20"/>
          <w:szCs w:val="20"/>
          <w:lang w:val="en-US"/>
        </w:rPr>
        <w:t>31/12/2013</w:t>
      </w:r>
      <w:r w:rsidRPr="006F31C7">
        <w:rPr>
          <w:rFonts w:ascii="Times New Roman" w:hAnsi="Times New Roman" w:cs="Times New Roman"/>
          <w:sz w:val="20"/>
          <w:szCs w:val="20"/>
          <w:lang w:val="en-US"/>
        </w:rPr>
        <w:t>.</w:t>
      </w:r>
    </w:p>
    <w:sectPr w:rsidR="006040CC" w:rsidRPr="006F31C7" w:rsidSect="00C7375B">
      <w:footerReference w:type="default" r:id="rId27"/>
      <w:footerReference w:type="first" r:id="rId2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B8FF2" w14:textId="77777777" w:rsidR="00A33310" w:rsidRDefault="00A33310" w:rsidP="00BA2E5D">
      <w:pPr>
        <w:spacing w:after="0" w:line="240" w:lineRule="auto"/>
      </w:pPr>
      <w:r>
        <w:separator/>
      </w:r>
    </w:p>
  </w:endnote>
  <w:endnote w:type="continuationSeparator" w:id="0">
    <w:p w14:paraId="11165CF0" w14:textId="77777777" w:rsidR="00A33310" w:rsidRDefault="00A33310" w:rsidP="00BA2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0191530"/>
      <w:docPartObj>
        <w:docPartGallery w:val="Page Numbers (Bottom of Page)"/>
        <w:docPartUnique/>
      </w:docPartObj>
    </w:sdtPr>
    <w:sdtContent>
      <w:p w14:paraId="7CFDA2A6" w14:textId="4BA68F0E" w:rsidR="00712888" w:rsidRDefault="00712888">
        <w:pPr>
          <w:pStyle w:val="Stopka"/>
          <w:jc w:val="center"/>
        </w:pPr>
        <w:r>
          <w:fldChar w:fldCharType="begin"/>
        </w:r>
        <w:r>
          <w:instrText>PAGE   \* MERGEFORMAT</w:instrText>
        </w:r>
        <w:r>
          <w:fldChar w:fldCharType="separate"/>
        </w:r>
        <w:r>
          <w:t>2</w:t>
        </w:r>
        <w:r>
          <w:fldChar w:fldCharType="end"/>
        </w:r>
      </w:p>
    </w:sdtContent>
  </w:sdt>
  <w:p w14:paraId="57A762E2" w14:textId="77777777" w:rsidR="00712888" w:rsidRDefault="00712888">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AEB4D" w14:textId="683615F6" w:rsidR="00C7375B" w:rsidRPr="00CD002D" w:rsidRDefault="00C7375B" w:rsidP="0024522A">
    <w:pPr>
      <w:tabs>
        <w:tab w:val="left" w:pos="284"/>
      </w:tabs>
      <w:jc w:val="both"/>
      <w:rPr>
        <w:rStyle w:val="rynqvb"/>
        <w:rFonts w:cstheme="minorHAnsi"/>
        <w:lang w:val="en-US"/>
      </w:rPr>
    </w:pPr>
  </w:p>
  <w:p w14:paraId="45F1C283" w14:textId="77777777" w:rsidR="00C7375B" w:rsidRPr="00C7375B" w:rsidRDefault="00C7375B">
    <w:pPr>
      <w:pStyle w:val="Stopk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D27D9" w14:textId="77777777" w:rsidR="00A33310" w:rsidRDefault="00A33310" w:rsidP="00BA2E5D">
      <w:pPr>
        <w:spacing w:after="0" w:line="240" w:lineRule="auto"/>
      </w:pPr>
      <w:r>
        <w:separator/>
      </w:r>
    </w:p>
  </w:footnote>
  <w:footnote w:type="continuationSeparator" w:id="0">
    <w:p w14:paraId="4DF18370" w14:textId="77777777" w:rsidR="00A33310" w:rsidRDefault="00A33310" w:rsidP="00BA2E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8661D"/>
    <w:multiLevelType w:val="hybridMultilevel"/>
    <w:tmpl w:val="F44E066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96B07E2"/>
    <w:multiLevelType w:val="hybridMultilevel"/>
    <w:tmpl w:val="7E9A456E"/>
    <w:lvl w:ilvl="0" w:tplc="0976397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E157F57"/>
    <w:multiLevelType w:val="hybridMultilevel"/>
    <w:tmpl w:val="2744C6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71F3EEB"/>
    <w:multiLevelType w:val="hybridMultilevel"/>
    <w:tmpl w:val="17B4B8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C184B65"/>
    <w:multiLevelType w:val="hybridMultilevel"/>
    <w:tmpl w:val="34FE6504"/>
    <w:lvl w:ilvl="0" w:tplc="10D6420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00E4B52"/>
    <w:multiLevelType w:val="hybridMultilevel"/>
    <w:tmpl w:val="AA50634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66D4065"/>
    <w:multiLevelType w:val="hybridMultilevel"/>
    <w:tmpl w:val="6B7A9A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9942353"/>
    <w:multiLevelType w:val="multilevel"/>
    <w:tmpl w:val="F224FE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46BF63BE"/>
    <w:multiLevelType w:val="hybridMultilevel"/>
    <w:tmpl w:val="97C4C776"/>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4CB87257"/>
    <w:multiLevelType w:val="hybridMultilevel"/>
    <w:tmpl w:val="B3F40F0C"/>
    <w:lvl w:ilvl="0" w:tplc="E372501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19F1460"/>
    <w:multiLevelType w:val="hybridMultilevel"/>
    <w:tmpl w:val="EDF46A7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7FB7772"/>
    <w:multiLevelType w:val="hybridMultilevel"/>
    <w:tmpl w:val="38F0AF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9E578FE"/>
    <w:multiLevelType w:val="hybridMultilevel"/>
    <w:tmpl w:val="F44E066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9ED2CAF"/>
    <w:multiLevelType w:val="hybridMultilevel"/>
    <w:tmpl w:val="D8FA73D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60001C8F"/>
    <w:multiLevelType w:val="hybridMultilevel"/>
    <w:tmpl w:val="9EB29C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6C5C621A"/>
    <w:multiLevelType w:val="hybridMultilevel"/>
    <w:tmpl w:val="AAAAC00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29E5961"/>
    <w:multiLevelType w:val="multilevel"/>
    <w:tmpl w:val="18DE424C"/>
    <w:lvl w:ilvl="0">
      <w:start w:val="1"/>
      <w:numFmt w:val="decimal"/>
      <w:lvlText w:val="%1."/>
      <w:lvlJc w:val="left"/>
      <w:pPr>
        <w:ind w:left="720" w:hanging="360"/>
      </w:pPr>
      <w:rPr>
        <w:rFonts w:hint="default"/>
      </w:rPr>
    </w:lvl>
    <w:lvl w:ilvl="1">
      <w:start w:val="2"/>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2004576967">
    <w:abstractNumId w:val="16"/>
  </w:num>
  <w:num w:numId="2" w16cid:durableId="2095734727">
    <w:abstractNumId w:val="15"/>
  </w:num>
  <w:num w:numId="3" w16cid:durableId="1853646062">
    <w:abstractNumId w:val="2"/>
  </w:num>
  <w:num w:numId="4" w16cid:durableId="2087072234">
    <w:abstractNumId w:val="6"/>
  </w:num>
  <w:num w:numId="5" w16cid:durableId="493642588">
    <w:abstractNumId w:val="13"/>
  </w:num>
  <w:num w:numId="6" w16cid:durableId="605769496">
    <w:abstractNumId w:val="12"/>
  </w:num>
  <w:num w:numId="7" w16cid:durableId="49231875">
    <w:abstractNumId w:val="0"/>
  </w:num>
  <w:num w:numId="8" w16cid:durableId="509836366">
    <w:abstractNumId w:val="4"/>
  </w:num>
  <w:num w:numId="9" w16cid:durableId="662666813">
    <w:abstractNumId w:val="14"/>
  </w:num>
  <w:num w:numId="10" w16cid:durableId="422655339">
    <w:abstractNumId w:val="5"/>
  </w:num>
  <w:num w:numId="11" w16cid:durableId="2042364213">
    <w:abstractNumId w:val="8"/>
  </w:num>
  <w:num w:numId="12" w16cid:durableId="455637518">
    <w:abstractNumId w:val="7"/>
  </w:num>
  <w:num w:numId="13" w16cid:durableId="401297318">
    <w:abstractNumId w:val="11"/>
  </w:num>
  <w:num w:numId="14" w16cid:durableId="1849903780">
    <w:abstractNumId w:val="9"/>
  </w:num>
  <w:num w:numId="15" w16cid:durableId="160584769">
    <w:abstractNumId w:val="1"/>
  </w:num>
  <w:num w:numId="16" w16cid:durableId="1225065515">
    <w:abstractNumId w:val="3"/>
  </w:num>
  <w:num w:numId="17" w16cid:durableId="11223784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2B8F"/>
    <w:rsid w:val="00004D2E"/>
    <w:rsid w:val="00022A05"/>
    <w:rsid w:val="00024FE1"/>
    <w:rsid w:val="00032298"/>
    <w:rsid w:val="000367D3"/>
    <w:rsid w:val="00041D35"/>
    <w:rsid w:val="000474D8"/>
    <w:rsid w:val="0006794C"/>
    <w:rsid w:val="0007268A"/>
    <w:rsid w:val="00072BAC"/>
    <w:rsid w:val="00073694"/>
    <w:rsid w:val="00082EEC"/>
    <w:rsid w:val="000B44C8"/>
    <w:rsid w:val="000D3300"/>
    <w:rsid w:val="000D7593"/>
    <w:rsid w:val="000F014C"/>
    <w:rsid w:val="000F6490"/>
    <w:rsid w:val="00113B5D"/>
    <w:rsid w:val="001146D8"/>
    <w:rsid w:val="00115204"/>
    <w:rsid w:val="0012445F"/>
    <w:rsid w:val="00133B31"/>
    <w:rsid w:val="00163F63"/>
    <w:rsid w:val="00167FC9"/>
    <w:rsid w:val="001C63FB"/>
    <w:rsid w:val="001D0793"/>
    <w:rsid w:val="001D5FFC"/>
    <w:rsid w:val="00207A28"/>
    <w:rsid w:val="00214C6F"/>
    <w:rsid w:val="00244EB9"/>
    <w:rsid w:val="0024522A"/>
    <w:rsid w:val="0025307D"/>
    <w:rsid w:val="00273BCE"/>
    <w:rsid w:val="00277D22"/>
    <w:rsid w:val="002B518A"/>
    <w:rsid w:val="002C3E83"/>
    <w:rsid w:val="002D4BEA"/>
    <w:rsid w:val="002E1FF1"/>
    <w:rsid w:val="002E2B4A"/>
    <w:rsid w:val="002E3F62"/>
    <w:rsid w:val="002F70FC"/>
    <w:rsid w:val="00304F4F"/>
    <w:rsid w:val="0030619B"/>
    <w:rsid w:val="003113CD"/>
    <w:rsid w:val="00316A8B"/>
    <w:rsid w:val="0033389E"/>
    <w:rsid w:val="003428EF"/>
    <w:rsid w:val="00343500"/>
    <w:rsid w:val="003643EC"/>
    <w:rsid w:val="003875E7"/>
    <w:rsid w:val="003B401B"/>
    <w:rsid w:val="003C421F"/>
    <w:rsid w:val="003D34F5"/>
    <w:rsid w:val="003F1BD8"/>
    <w:rsid w:val="003F204C"/>
    <w:rsid w:val="003F7E61"/>
    <w:rsid w:val="004038AD"/>
    <w:rsid w:val="00410F92"/>
    <w:rsid w:val="00436031"/>
    <w:rsid w:val="00436423"/>
    <w:rsid w:val="00447F66"/>
    <w:rsid w:val="00465C22"/>
    <w:rsid w:val="004765F3"/>
    <w:rsid w:val="00484B15"/>
    <w:rsid w:val="004B0884"/>
    <w:rsid w:val="004D75F2"/>
    <w:rsid w:val="00503A9D"/>
    <w:rsid w:val="00520400"/>
    <w:rsid w:val="00531B3E"/>
    <w:rsid w:val="0054431D"/>
    <w:rsid w:val="00556CDC"/>
    <w:rsid w:val="005631A5"/>
    <w:rsid w:val="00563499"/>
    <w:rsid w:val="00563A1A"/>
    <w:rsid w:val="00567E19"/>
    <w:rsid w:val="00584D5A"/>
    <w:rsid w:val="00596F8D"/>
    <w:rsid w:val="005A2B8A"/>
    <w:rsid w:val="005C3F38"/>
    <w:rsid w:val="005D4A40"/>
    <w:rsid w:val="005E2D74"/>
    <w:rsid w:val="005E529A"/>
    <w:rsid w:val="005E6227"/>
    <w:rsid w:val="00603D15"/>
    <w:rsid w:val="006040CC"/>
    <w:rsid w:val="00604378"/>
    <w:rsid w:val="00615284"/>
    <w:rsid w:val="006152E1"/>
    <w:rsid w:val="006203FF"/>
    <w:rsid w:val="006A6FF9"/>
    <w:rsid w:val="006B4263"/>
    <w:rsid w:val="006D0D2A"/>
    <w:rsid w:val="006E0B0C"/>
    <w:rsid w:val="006F3032"/>
    <w:rsid w:val="006F31C7"/>
    <w:rsid w:val="00712888"/>
    <w:rsid w:val="007302BB"/>
    <w:rsid w:val="00742A2B"/>
    <w:rsid w:val="0075049C"/>
    <w:rsid w:val="00755242"/>
    <w:rsid w:val="00756DF6"/>
    <w:rsid w:val="00775037"/>
    <w:rsid w:val="00781996"/>
    <w:rsid w:val="00787F44"/>
    <w:rsid w:val="00791CA8"/>
    <w:rsid w:val="00794D8C"/>
    <w:rsid w:val="00796B02"/>
    <w:rsid w:val="00796D04"/>
    <w:rsid w:val="007A08F1"/>
    <w:rsid w:val="007D1D94"/>
    <w:rsid w:val="007F6C13"/>
    <w:rsid w:val="00812993"/>
    <w:rsid w:val="008160F7"/>
    <w:rsid w:val="00831472"/>
    <w:rsid w:val="00836662"/>
    <w:rsid w:val="008518F2"/>
    <w:rsid w:val="00861B22"/>
    <w:rsid w:val="00865505"/>
    <w:rsid w:val="00867E26"/>
    <w:rsid w:val="00872F75"/>
    <w:rsid w:val="00875CC1"/>
    <w:rsid w:val="008900DD"/>
    <w:rsid w:val="008A1196"/>
    <w:rsid w:val="008A34EC"/>
    <w:rsid w:val="008C2B8F"/>
    <w:rsid w:val="008C510B"/>
    <w:rsid w:val="008E3846"/>
    <w:rsid w:val="008F6756"/>
    <w:rsid w:val="00900F26"/>
    <w:rsid w:val="009065E4"/>
    <w:rsid w:val="00910401"/>
    <w:rsid w:val="009172C8"/>
    <w:rsid w:val="00921022"/>
    <w:rsid w:val="009541F0"/>
    <w:rsid w:val="00971B74"/>
    <w:rsid w:val="00971F35"/>
    <w:rsid w:val="00977CAA"/>
    <w:rsid w:val="00981ED1"/>
    <w:rsid w:val="009A4813"/>
    <w:rsid w:val="009A7A23"/>
    <w:rsid w:val="009C295F"/>
    <w:rsid w:val="009F0258"/>
    <w:rsid w:val="009F0E12"/>
    <w:rsid w:val="009F3724"/>
    <w:rsid w:val="009F6F22"/>
    <w:rsid w:val="00A03BB7"/>
    <w:rsid w:val="00A33310"/>
    <w:rsid w:val="00A33FB8"/>
    <w:rsid w:val="00A44B1E"/>
    <w:rsid w:val="00A56705"/>
    <w:rsid w:val="00A56A12"/>
    <w:rsid w:val="00A701FC"/>
    <w:rsid w:val="00A86D54"/>
    <w:rsid w:val="00A92CB9"/>
    <w:rsid w:val="00AB124C"/>
    <w:rsid w:val="00AB4D8C"/>
    <w:rsid w:val="00AC46E0"/>
    <w:rsid w:val="00AC62B1"/>
    <w:rsid w:val="00AC779C"/>
    <w:rsid w:val="00AD0341"/>
    <w:rsid w:val="00AD58E8"/>
    <w:rsid w:val="00AE156D"/>
    <w:rsid w:val="00AE3910"/>
    <w:rsid w:val="00AE5EC2"/>
    <w:rsid w:val="00AF43C4"/>
    <w:rsid w:val="00B02BDA"/>
    <w:rsid w:val="00B052D2"/>
    <w:rsid w:val="00B12C20"/>
    <w:rsid w:val="00B22214"/>
    <w:rsid w:val="00B7784F"/>
    <w:rsid w:val="00B83822"/>
    <w:rsid w:val="00B87B93"/>
    <w:rsid w:val="00B928A6"/>
    <w:rsid w:val="00BA2E5D"/>
    <w:rsid w:val="00BE29AE"/>
    <w:rsid w:val="00BF04DA"/>
    <w:rsid w:val="00BF3586"/>
    <w:rsid w:val="00C43CA1"/>
    <w:rsid w:val="00C51A4E"/>
    <w:rsid w:val="00C67C01"/>
    <w:rsid w:val="00C7375B"/>
    <w:rsid w:val="00C92AC6"/>
    <w:rsid w:val="00C9577F"/>
    <w:rsid w:val="00CA5F68"/>
    <w:rsid w:val="00CC4FFC"/>
    <w:rsid w:val="00CD002D"/>
    <w:rsid w:val="00CD2EA0"/>
    <w:rsid w:val="00CE556F"/>
    <w:rsid w:val="00CF7588"/>
    <w:rsid w:val="00D04E45"/>
    <w:rsid w:val="00D11E94"/>
    <w:rsid w:val="00D1396D"/>
    <w:rsid w:val="00D3496B"/>
    <w:rsid w:val="00D57506"/>
    <w:rsid w:val="00D8742C"/>
    <w:rsid w:val="00D935E2"/>
    <w:rsid w:val="00DC0432"/>
    <w:rsid w:val="00DD14F1"/>
    <w:rsid w:val="00DD6763"/>
    <w:rsid w:val="00DF5175"/>
    <w:rsid w:val="00DF5826"/>
    <w:rsid w:val="00E05E57"/>
    <w:rsid w:val="00E2580B"/>
    <w:rsid w:val="00E31946"/>
    <w:rsid w:val="00E401B7"/>
    <w:rsid w:val="00E405DA"/>
    <w:rsid w:val="00E45586"/>
    <w:rsid w:val="00E50045"/>
    <w:rsid w:val="00E63085"/>
    <w:rsid w:val="00E6429A"/>
    <w:rsid w:val="00E66956"/>
    <w:rsid w:val="00EA6B5F"/>
    <w:rsid w:val="00EB313B"/>
    <w:rsid w:val="00EC267C"/>
    <w:rsid w:val="00EC2AE7"/>
    <w:rsid w:val="00ED122A"/>
    <w:rsid w:val="00EE2F09"/>
    <w:rsid w:val="00EF0DD0"/>
    <w:rsid w:val="00F10383"/>
    <w:rsid w:val="00F15681"/>
    <w:rsid w:val="00F23517"/>
    <w:rsid w:val="00F34CED"/>
    <w:rsid w:val="00F61B6A"/>
    <w:rsid w:val="00F666E5"/>
    <w:rsid w:val="00F77009"/>
    <w:rsid w:val="00F7776F"/>
    <w:rsid w:val="00F86DEE"/>
    <w:rsid w:val="00FA1524"/>
    <w:rsid w:val="00FD1180"/>
    <w:rsid w:val="00FE338C"/>
    <w:rsid w:val="00FE5E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2AD09"/>
  <w15:chartTrackingRefBased/>
  <w15:docId w15:val="{FB7ED4DA-65DB-413E-9A99-420AB7B89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C2B8F"/>
  </w:style>
  <w:style w:type="paragraph" w:styleId="Nagwek1">
    <w:name w:val="heading 1"/>
    <w:basedOn w:val="Normalny"/>
    <w:next w:val="Normalny"/>
    <w:link w:val="Nagwek1Znak"/>
    <w:uiPriority w:val="9"/>
    <w:qFormat/>
    <w:rsid w:val="008C2B8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C2B8F"/>
    <w:rPr>
      <w:rFonts w:asciiTheme="majorHAnsi" w:eastAsiaTheme="majorEastAsia" w:hAnsiTheme="majorHAnsi" w:cstheme="majorBidi"/>
      <w:color w:val="2E74B5" w:themeColor="accent1" w:themeShade="BF"/>
      <w:sz w:val="32"/>
      <w:szCs w:val="32"/>
    </w:rPr>
  </w:style>
  <w:style w:type="character" w:customStyle="1" w:styleId="rynqvb">
    <w:name w:val="rynqvb"/>
    <w:basedOn w:val="Domylnaczcionkaakapitu"/>
    <w:rsid w:val="008C2B8F"/>
  </w:style>
  <w:style w:type="character" w:customStyle="1" w:styleId="hwtze">
    <w:name w:val="hwtze"/>
    <w:basedOn w:val="Domylnaczcionkaakapitu"/>
    <w:rsid w:val="008C2B8F"/>
  </w:style>
  <w:style w:type="paragraph" w:styleId="Akapitzlist">
    <w:name w:val="List Paragraph"/>
    <w:basedOn w:val="Normalny"/>
    <w:uiPriority w:val="34"/>
    <w:qFormat/>
    <w:rsid w:val="002B518A"/>
    <w:pPr>
      <w:ind w:left="720"/>
      <w:contextualSpacing/>
    </w:pPr>
  </w:style>
  <w:style w:type="table" w:styleId="Tabela-Siatka">
    <w:name w:val="Table Grid"/>
    <w:basedOn w:val="Standardowy"/>
    <w:uiPriority w:val="39"/>
    <w:rsid w:val="00872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BA2E5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A2E5D"/>
  </w:style>
  <w:style w:type="paragraph" w:styleId="Stopka">
    <w:name w:val="footer"/>
    <w:basedOn w:val="Normalny"/>
    <w:link w:val="StopkaZnak"/>
    <w:uiPriority w:val="99"/>
    <w:unhideWhenUsed/>
    <w:rsid w:val="00BA2E5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A2E5D"/>
  </w:style>
  <w:style w:type="paragraph" w:styleId="Bezodstpw">
    <w:name w:val="No Spacing"/>
    <w:uiPriority w:val="1"/>
    <w:qFormat/>
    <w:rsid w:val="00DF5826"/>
    <w:pPr>
      <w:spacing w:after="0" w:line="240" w:lineRule="auto"/>
    </w:pPr>
  </w:style>
  <w:style w:type="character" w:styleId="Hipercze">
    <w:name w:val="Hyperlink"/>
    <w:basedOn w:val="Domylnaczcionkaakapitu"/>
    <w:uiPriority w:val="99"/>
    <w:unhideWhenUsed/>
    <w:rsid w:val="003643EC"/>
    <w:rPr>
      <w:color w:val="0563C1" w:themeColor="hyperlink"/>
      <w:u w:val="single"/>
    </w:rPr>
  </w:style>
  <w:style w:type="character" w:styleId="Nierozpoznanawzmianka">
    <w:name w:val="Unresolved Mention"/>
    <w:basedOn w:val="Domylnaczcionkaakapitu"/>
    <w:uiPriority w:val="99"/>
    <w:semiHidden/>
    <w:unhideWhenUsed/>
    <w:rsid w:val="003643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6432811">
      <w:bodyDiv w:val="1"/>
      <w:marLeft w:val="0"/>
      <w:marRight w:val="0"/>
      <w:marTop w:val="0"/>
      <w:marBottom w:val="0"/>
      <w:divBdr>
        <w:top w:val="none" w:sz="0" w:space="0" w:color="auto"/>
        <w:left w:val="none" w:sz="0" w:space="0" w:color="auto"/>
        <w:bottom w:val="none" w:sz="0" w:space="0" w:color="auto"/>
        <w:right w:val="none" w:sz="0" w:space="0" w:color="auto"/>
      </w:divBdr>
    </w:div>
    <w:div w:id="1844398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am.manka@polsl.pl"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doi.org/10.3390/s21206697" TargetMode="External"/><Relationship Id="rId3" Type="http://schemas.openxmlformats.org/officeDocument/2006/relationships/styles" Target="styles.xml"/><Relationship Id="rId21" Type="http://schemas.openxmlformats.org/officeDocument/2006/relationships/hyperlink" Target="https://dx.doi.org/"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doi.org/10.3390/s150820115"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measurement.2018.04.094"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i.org/10.1016/j.engstruct.2012.06.022" TargetMode="External"/><Relationship Id="rId28" Type="http://schemas.openxmlformats.org/officeDocument/2006/relationships/footer" Target="footer2.xml"/><Relationship Id="rId10" Type="http://schemas.openxmlformats.org/officeDocument/2006/relationships/image" Target="media/image2.pn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i.org/10.3390/s18030704"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D6C3F8-233F-4C28-84CD-FB1A9D50B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3465</Words>
  <Characters>20796</Characters>
  <Application>Microsoft Office Word</Application>
  <DocSecurity>0</DocSecurity>
  <Lines>173</Lines>
  <Paragraphs>48</Paragraphs>
  <ScaleCrop>false</ScaleCrop>
  <HeadingPairs>
    <vt:vector size="2" baseType="variant">
      <vt:variant>
        <vt:lpstr>Tytuł</vt:lpstr>
      </vt:variant>
      <vt:variant>
        <vt:i4>1</vt:i4>
      </vt:variant>
    </vt:vector>
  </HeadingPairs>
  <TitlesOfParts>
    <vt:vector size="1" baseType="lpstr">
      <vt:lpstr/>
    </vt:vector>
  </TitlesOfParts>
  <Company>HP Inc.</Company>
  <LinksUpToDate>false</LinksUpToDate>
  <CharactersWithSpaces>24213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Tomasz Albrecht</dc:creator>
  <cp:keywords/>
  <dc:description/>
  <cp:lastModifiedBy>Adam Mańka</cp:lastModifiedBy>
  <cp:revision>2</cp:revision>
  <dcterms:created xsi:type="dcterms:W3CDTF">2023-10-31T00:49:00Z</dcterms:created>
  <dcterms:modified xsi:type="dcterms:W3CDTF">2023-10-31T00:49:00Z</dcterms:modified>
</cp:coreProperties>
</file>